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761B8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761B8C">
        <w:rPr>
          <w:b/>
          <w:sz w:val="27"/>
          <w:szCs w:val="27"/>
          <w:lang w:eastAsia="ar-SA"/>
        </w:rPr>
        <w:t xml:space="preserve">ПОСТАНОВЛЕНИЕ № </w:t>
      </w:r>
      <w:r w:rsidRPr="00761B8C" w:rsidR="00A8748D">
        <w:rPr>
          <w:b/>
          <w:sz w:val="27"/>
          <w:szCs w:val="27"/>
          <w:lang w:eastAsia="ar-SA"/>
        </w:rPr>
        <w:t>0</w:t>
      </w:r>
      <w:r w:rsidRPr="00761B8C">
        <w:rPr>
          <w:b/>
          <w:sz w:val="27"/>
          <w:szCs w:val="27"/>
          <w:lang w:eastAsia="ar-SA"/>
        </w:rPr>
        <w:t>5-</w:t>
      </w:r>
      <w:r w:rsidRPr="00761B8C" w:rsidR="00066510">
        <w:rPr>
          <w:b/>
          <w:sz w:val="27"/>
          <w:szCs w:val="27"/>
          <w:lang w:eastAsia="ar-SA"/>
        </w:rPr>
        <w:t>0</w:t>
      </w:r>
      <w:r w:rsidR="003D5A24">
        <w:rPr>
          <w:b/>
          <w:sz w:val="27"/>
          <w:szCs w:val="27"/>
          <w:lang w:eastAsia="ar-SA"/>
        </w:rPr>
        <w:t>914</w:t>
      </w:r>
      <w:r w:rsidRPr="00761B8C">
        <w:rPr>
          <w:b/>
          <w:sz w:val="27"/>
          <w:szCs w:val="27"/>
          <w:lang w:eastAsia="ar-SA"/>
        </w:rPr>
        <w:t>-2401/202</w:t>
      </w:r>
      <w:r w:rsidRPr="00761B8C" w:rsidR="00FA517C">
        <w:rPr>
          <w:b/>
          <w:sz w:val="27"/>
          <w:szCs w:val="27"/>
          <w:lang w:eastAsia="ar-SA"/>
        </w:rPr>
        <w:t>4</w:t>
      </w:r>
    </w:p>
    <w:p w:rsidR="00504486" w:rsidRPr="00761B8C" w:rsidP="00504486">
      <w:pPr>
        <w:ind w:firstLine="709"/>
        <w:jc w:val="center"/>
        <w:rPr>
          <w:b/>
          <w:sz w:val="27"/>
          <w:szCs w:val="27"/>
        </w:rPr>
      </w:pPr>
      <w:r w:rsidRPr="00761B8C">
        <w:rPr>
          <w:b/>
          <w:sz w:val="27"/>
          <w:szCs w:val="27"/>
        </w:rPr>
        <w:t>о назначении административного наказания</w:t>
      </w:r>
    </w:p>
    <w:p w:rsidR="00504486" w:rsidRPr="00761B8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761B8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31</w:t>
      </w:r>
      <w:r w:rsidRPr="00761B8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761B8C" w:rsidR="00FA517C">
        <w:rPr>
          <w:rFonts w:ascii="Times New Roman" w:eastAsia="MS Mincho" w:hAnsi="Times New Roman"/>
          <w:sz w:val="27"/>
          <w:szCs w:val="27"/>
        </w:rPr>
        <w:t>ию</w:t>
      </w:r>
      <w:r>
        <w:rPr>
          <w:rFonts w:ascii="Times New Roman" w:eastAsia="MS Mincho" w:hAnsi="Times New Roman"/>
          <w:sz w:val="27"/>
          <w:szCs w:val="27"/>
        </w:rPr>
        <w:t>л</w:t>
      </w:r>
      <w:r w:rsidRPr="00761B8C" w:rsidR="00FA517C">
        <w:rPr>
          <w:rFonts w:ascii="Times New Roman" w:eastAsia="MS Mincho" w:hAnsi="Times New Roman"/>
          <w:sz w:val="27"/>
          <w:szCs w:val="27"/>
        </w:rPr>
        <w:t>я</w:t>
      </w:r>
      <w:r w:rsidRPr="00761B8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761B8C" w:rsidR="00D43933">
        <w:rPr>
          <w:rFonts w:ascii="Times New Roman" w:eastAsia="MS Mincho" w:hAnsi="Times New Roman"/>
          <w:sz w:val="27"/>
          <w:szCs w:val="27"/>
        </w:rPr>
        <w:t>2</w:t>
      </w:r>
      <w:r w:rsidRPr="00761B8C" w:rsidR="00FA517C">
        <w:rPr>
          <w:rFonts w:ascii="Times New Roman" w:eastAsia="MS Mincho" w:hAnsi="Times New Roman"/>
          <w:sz w:val="27"/>
          <w:szCs w:val="27"/>
        </w:rPr>
        <w:t>4</w:t>
      </w:r>
      <w:r w:rsidRPr="00761B8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761B8C" w:rsidR="00D43933">
        <w:rPr>
          <w:rFonts w:ascii="Times New Roman" w:eastAsia="MS Mincho" w:hAnsi="Times New Roman"/>
          <w:sz w:val="27"/>
          <w:szCs w:val="27"/>
        </w:rPr>
        <w:t>ода</w:t>
      </w:r>
      <w:r w:rsidRPr="00761B8C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761B8C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761B8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761B8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761B8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165721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761B8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>с участием</w:t>
      </w:r>
      <w:r w:rsidRPr="00761B8C" w:rsidR="00FA517C">
        <w:rPr>
          <w:rFonts w:eastAsia="MS Mincho"/>
          <w:sz w:val="27"/>
          <w:szCs w:val="27"/>
        </w:rPr>
        <w:t xml:space="preserve"> </w:t>
      </w:r>
      <w:r w:rsidR="00C271D6">
        <w:rPr>
          <w:rFonts w:eastAsia="MS Mincho"/>
          <w:sz w:val="27"/>
          <w:szCs w:val="27"/>
        </w:rPr>
        <w:t>защитника</w:t>
      </w:r>
      <w:r w:rsidRPr="00761B8C">
        <w:rPr>
          <w:rFonts w:eastAsia="MS Mincho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 </w:t>
      </w:r>
      <w:r w:rsidRPr="00761B8C" w:rsidR="00FA517C">
        <w:rPr>
          <w:rFonts w:eastAsia="MS Mincho"/>
          <w:sz w:val="27"/>
          <w:szCs w:val="27"/>
        </w:rPr>
        <w:t>Михальчука В.В.,</w:t>
      </w:r>
    </w:p>
    <w:p w:rsidR="00FA517C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помощника прокурора г. Пыть-Яха ХМАО-Югры </w:t>
      </w:r>
      <w:r w:rsidR="004D79C4">
        <w:rPr>
          <w:rFonts w:eastAsia="MS Mincho"/>
          <w:sz w:val="27"/>
          <w:szCs w:val="27"/>
        </w:rPr>
        <w:t>---</w:t>
      </w:r>
    </w:p>
    <w:p w:rsidR="007B7EEA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Pr="00761B8C" w:rsidR="00A8748D">
        <w:rPr>
          <w:rFonts w:eastAsia="MS Mincho"/>
          <w:sz w:val="27"/>
          <w:szCs w:val="27"/>
        </w:rPr>
        <w:t>20.35</w:t>
      </w:r>
      <w:r w:rsidRPr="00761B8C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</w:t>
      </w:r>
      <w:r w:rsidRPr="00761B8C">
        <w:rPr>
          <w:rFonts w:eastAsia="MS Mincho"/>
          <w:sz w:val="27"/>
          <w:szCs w:val="27"/>
        </w:rPr>
        <w:t xml:space="preserve">тношении </w:t>
      </w:r>
    </w:p>
    <w:p w:rsidR="00F53C94" w:rsidRPr="00761B8C" w:rsidP="00F53C94">
      <w:pPr>
        <w:ind w:left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должностного лица – </w:t>
      </w:r>
      <w:r w:rsidRPr="00761B8C" w:rsidR="00FA517C">
        <w:rPr>
          <w:rFonts w:eastAsia="MS Mincho"/>
          <w:sz w:val="27"/>
          <w:szCs w:val="27"/>
        </w:rPr>
        <w:t>индивидуального предпринимателя Михальчук Татьяны Ивановны</w:t>
      </w:r>
      <w:r w:rsidRPr="00761B8C" w:rsidR="00995776">
        <w:rPr>
          <w:rFonts w:eastAsia="MS Mincho"/>
          <w:sz w:val="27"/>
          <w:szCs w:val="27"/>
        </w:rPr>
        <w:t xml:space="preserve">, </w:t>
      </w:r>
      <w:r w:rsidR="004D79C4">
        <w:rPr>
          <w:rFonts w:eastAsia="MS Mincho"/>
          <w:sz w:val="27"/>
          <w:szCs w:val="27"/>
        </w:rPr>
        <w:t>--</w:t>
      </w:r>
    </w:p>
    <w:p w:rsidR="007A6AE0" w:rsidRPr="00761B8C" w:rsidP="00F53C94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761B8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761B8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761B8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953E4" w:rsidRPr="00761B8C" w:rsidP="007A6AE0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---</w:t>
      </w:r>
      <w:r w:rsidRPr="00761B8C" w:rsidR="00A03F19">
        <w:rPr>
          <w:sz w:val="27"/>
          <w:szCs w:val="27"/>
          <w:lang w:eastAsia="ar-SA"/>
        </w:rPr>
        <w:t xml:space="preserve"> минут прокуратурой г. </w:t>
      </w:r>
      <w:r>
        <w:rPr>
          <w:sz w:val="27"/>
          <w:szCs w:val="27"/>
          <w:lang w:eastAsia="ar-SA"/>
        </w:rPr>
        <w:t>--</w:t>
      </w:r>
      <w:r w:rsidRPr="00761B8C" w:rsidR="00A03F19">
        <w:rPr>
          <w:sz w:val="27"/>
          <w:szCs w:val="27"/>
          <w:lang w:eastAsia="ar-SA"/>
        </w:rPr>
        <w:t xml:space="preserve"> ХМАО-Югры в ходе проведенной проверки требований законодательства об антитеррористической защищенности установлено, что Михальчук Т.И., являясь индивидуальным предпринимателем и собственником нежилого помещения: магазин  «Сиверко», расположенного по адрес</w:t>
      </w:r>
      <w:r w:rsidRPr="00761B8C" w:rsidR="00A03F19">
        <w:rPr>
          <w:sz w:val="27"/>
          <w:szCs w:val="27"/>
          <w:lang w:eastAsia="ar-SA"/>
        </w:rPr>
        <w:t xml:space="preserve">у: Ханты-Мансийский автономный округ – Югра, </w:t>
      </w:r>
      <w:r>
        <w:rPr>
          <w:sz w:val="27"/>
          <w:szCs w:val="27"/>
          <w:lang w:eastAsia="ar-SA"/>
        </w:rPr>
        <w:t>---</w:t>
      </w:r>
      <w:r w:rsidRPr="00761B8C" w:rsidR="00A03F19">
        <w:rPr>
          <w:sz w:val="27"/>
          <w:szCs w:val="27"/>
          <w:lang w:eastAsia="ar-SA"/>
        </w:rPr>
        <w:t xml:space="preserve"> не осуществила разработку организационно-распорядительных документов по организации охраны, пропускного и внутриобъектового режимов; не обеспечила оборудование Объекта системой опов</w:t>
      </w:r>
      <w:r w:rsidRPr="00761B8C" w:rsidR="00A03F19">
        <w:rPr>
          <w:sz w:val="27"/>
          <w:szCs w:val="27"/>
          <w:lang w:eastAsia="ar-SA"/>
        </w:rPr>
        <w:t>ещения и управления эвакуацией для обеспечения оперативного информирования людей об угрозе совершения террористического акта; не осуществила мероприятия по установлению уровней террористической опасности, предусматривающие принятие дополнительных мер по об</w:t>
      </w:r>
      <w:r w:rsidRPr="00761B8C" w:rsidR="00A03F19">
        <w:rPr>
          <w:sz w:val="27"/>
          <w:szCs w:val="27"/>
          <w:lang w:eastAsia="ar-SA"/>
        </w:rPr>
        <w:t>еспечению безопасности личности, общества и государства, чем нарушила пп. «а» п. 28</w:t>
      </w:r>
      <w:r w:rsidRPr="00761B8C" w:rsidR="00464FE3">
        <w:rPr>
          <w:sz w:val="27"/>
          <w:szCs w:val="27"/>
          <w:lang w:eastAsia="ar-SA"/>
        </w:rPr>
        <w:t>, пп. «а» п. 30, 32, п. 36</w:t>
      </w:r>
      <w:r w:rsidRPr="00761B8C" w:rsidR="00A03F19">
        <w:rPr>
          <w:sz w:val="27"/>
          <w:szCs w:val="27"/>
          <w:lang w:eastAsia="ar-SA"/>
        </w:rPr>
        <w:t xml:space="preserve"> Требований к антитеррористической защищенности торговых объектов (территорий) и формы паспорта безопасности торгового объекта (территории), утверж</w:t>
      </w:r>
      <w:r w:rsidRPr="00761B8C" w:rsidR="00A03F19">
        <w:rPr>
          <w:sz w:val="27"/>
          <w:szCs w:val="27"/>
          <w:lang w:eastAsia="ar-SA"/>
        </w:rPr>
        <w:t>денных Постановлением Правительства  Российской Федерации от 19.10.2017 № 1273.</w:t>
      </w:r>
      <w:r w:rsidRPr="00761B8C" w:rsidR="00A81E10">
        <w:rPr>
          <w:sz w:val="27"/>
          <w:szCs w:val="27"/>
          <w:lang w:eastAsia="ar-SA"/>
        </w:rPr>
        <w:t xml:space="preserve">  </w:t>
      </w:r>
    </w:p>
    <w:p w:rsidR="00464FE3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761B8C">
        <w:rPr>
          <w:rFonts w:eastAsia="Calibri"/>
          <w:sz w:val="27"/>
          <w:szCs w:val="27"/>
          <w:lang w:eastAsia="en-US"/>
        </w:rPr>
        <w:t xml:space="preserve">В судебное заседание ИП Михальчук Т.И. не явилась, о времени и месте рассмотрения дела извещена надлежащим образом, о причинах неявки не известила, </w:t>
      </w:r>
      <w:r w:rsidR="009D1FA1">
        <w:rPr>
          <w:rFonts w:eastAsia="Calibri"/>
          <w:sz w:val="27"/>
          <w:szCs w:val="27"/>
          <w:lang w:eastAsia="en-US"/>
        </w:rPr>
        <w:t>ходатайств об отложении рассмотрения дела не заявляла</w:t>
      </w:r>
      <w:r w:rsidRPr="00761B8C">
        <w:rPr>
          <w:rFonts w:eastAsia="Calibri"/>
          <w:sz w:val="27"/>
          <w:szCs w:val="27"/>
          <w:lang w:eastAsia="en-US"/>
        </w:rPr>
        <w:t>.</w:t>
      </w:r>
    </w:p>
    <w:p w:rsidR="00464FE3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Защитник</w:t>
      </w:r>
      <w:r w:rsidRPr="00761B8C">
        <w:rPr>
          <w:rFonts w:eastAsia="Calibri"/>
          <w:sz w:val="27"/>
          <w:szCs w:val="27"/>
          <w:lang w:eastAsia="en-US"/>
        </w:rPr>
        <w:t xml:space="preserve"> лица, в отношении которого ведется производство по делу об административном правонарушении Михальчук В.В. вину признал, указал, что все выявленные нарушения устранены.</w:t>
      </w:r>
    </w:p>
    <w:p w:rsidR="00D466F9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</w:t>
      </w:r>
      <w:r w:rsidRPr="00761B8C" w:rsidR="00464FE3">
        <w:rPr>
          <w:rFonts w:eastAsia="Calibri"/>
          <w:sz w:val="27"/>
          <w:szCs w:val="27"/>
          <w:lang w:eastAsia="en-US"/>
        </w:rPr>
        <w:t xml:space="preserve">омощник прокурора г. </w:t>
      </w:r>
      <w:r w:rsidR="004D79C4">
        <w:rPr>
          <w:rFonts w:eastAsia="Calibri"/>
          <w:sz w:val="27"/>
          <w:szCs w:val="27"/>
          <w:lang w:eastAsia="en-US"/>
        </w:rPr>
        <w:t>---</w:t>
      </w:r>
      <w:r w:rsidRPr="00761B8C" w:rsidR="00464FE3">
        <w:rPr>
          <w:rFonts w:eastAsia="Calibri"/>
          <w:sz w:val="27"/>
          <w:szCs w:val="27"/>
          <w:lang w:eastAsia="en-US"/>
        </w:rPr>
        <w:t xml:space="preserve"> доводы постановления поддержал, </w:t>
      </w:r>
      <w:r>
        <w:rPr>
          <w:rFonts w:eastAsia="Calibri"/>
          <w:sz w:val="27"/>
          <w:szCs w:val="27"/>
          <w:lang w:eastAsia="en-US"/>
        </w:rPr>
        <w:t xml:space="preserve">полагал возможным назначить </w:t>
      </w:r>
      <w:r w:rsidRPr="00761B8C" w:rsidR="00464FE3">
        <w:rPr>
          <w:rFonts w:eastAsia="Calibri"/>
          <w:sz w:val="27"/>
          <w:szCs w:val="27"/>
          <w:lang w:eastAsia="en-US"/>
        </w:rPr>
        <w:t xml:space="preserve">наказание </w:t>
      </w:r>
      <w:r>
        <w:rPr>
          <w:rFonts w:eastAsia="Calibri"/>
          <w:sz w:val="27"/>
          <w:szCs w:val="27"/>
          <w:lang w:eastAsia="en-US"/>
        </w:rPr>
        <w:t xml:space="preserve">ниже низшего предела, предусмотренного </w:t>
      </w:r>
      <w:r w:rsidRPr="00761B8C" w:rsidR="00464FE3">
        <w:rPr>
          <w:rFonts w:eastAsia="Calibri"/>
          <w:sz w:val="27"/>
          <w:szCs w:val="27"/>
          <w:lang w:eastAsia="en-US"/>
        </w:rPr>
        <w:t>санкци</w:t>
      </w:r>
      <w:r>
        <w:rPr>
          <w:rFonts w:eastAsia="Calibri"/>
          <w:sz w:val="27"/>
          <w:szCs w:val="27"/>
          <w:lang w:eastAsia="en-US"/>
        </w:rPr>
        <w:t>ей</w:t>
      </w:r>
      <w:r w:rsidRPr="00761B8C" w:rsidR="00464FE3">
        <w:rPr>
          <w:rFonts w:eastAsia="Calibri"/>
          <w:sz w:val="27"/>
          <w:szCs w:val="27"/>
          <w:lang w:eastAsia="en-US"/>
        </w:rPr>
        <w:t xml:space="preserve"> ч. 1 ст. 20.35 КоАП РФ. </w:t>
      </w:r>
    </w:p>
    <w:p w:rsidR="006953E4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Исследовав представленные материалы дела, </w:t>
      </w:r>
      <w:r w:rsidRPr="00761B8C" w:rsidR="00165721">
        <w:rPr>
          <w:sz w:val="27"/>
          <w:szCs w:val="27"/>
          <w:lang w:eastAsia="ar-SA"/>
        </w:rPr>
        <w:t xml:space="preserve">заслушав </w:t>
      </w:r>
      <w:r w:rsidRPr="00761B8C" w:rsidR="00464FE3">
        <w:rPr>
          <w:sz w:val="27"/>
          <w:szCs w:val="27"/>
          <w:lang w:eastAsia="ar-SA"/>
        </w:rPr>
        <w:t>Михальчука В.В., старшего помощника прокурора г</w:t>
      </w:r>
      <w:r w:rsidR="004D79C4">
        <w:rPr>
          <w:sz w:val="27"/>
          <w:szCs w:val="27"/>
          <w:lang w:eastAsia="ar-SA"/>
        </w:rPr>
        <w:t>--</w:t>
      </w:r>
      <w:r w:rsidRPr="00761B8C" w:rsidR="00165721">
        <w:rPr>
          <w:sz w:val="27"/>
          <w:szCs w:val="27"/>
          <w:lang w:eastAsia="ar-SA"/>
        </w:rPr>
        <w:t xml:space="preserve"> </w:t>
      </w:r>
      <w:r w:rsidRPr="00761B8C">
        <w:rPr>
          <w:sz w:val="27"/>
          <w:szCs w:val="27"/>
          <w:lang w:eastAsia="ar-SA"/>
        </w:rPr>
        <w:t>мировой</w:t>
      </w:r>
      <w:r w:rsidRPr="00761B8C">
        <w:rPr>
          <w:sz w:val="27"/>
          <w:szCs w:val="27"/>
          <w:lang w:eastAsia="ar-SA"/>
        </w:rPr>
        <w:t xml:space="preserve"> судья приходит к следующему.</w:t>
      </w:r>
    </w:p>
    <w:p w:rsidR="00D466F9" w:rsidRPr="00761B8C" w:rsidP="00D466F9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В соответствии с частью 1 статьи 20.35 Кодекса Российской Федерации об административных правонарушениях нарушение требований к антитеррористической защищенности объектов (территорий) либо воспрепятствование деятельности лица </w:t>
      </w:r>
      <w:r w:rsidRPr="00761B8C">
        <w:rPr>
          <w:sz w:val="27"/>
          <w:szCs w:val="27"/>
          <w:lang w:eastAsia="ar-SA"/>
        </w:rPr>
        <w:t xml:space="preserve">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данной статьи, статьями 11.15.1 и 20.30 Кодекса, если эти </w:t>
      </w:r>
      <w:r w:rsidRPr="00761B8C">
        <w:rPr>
          <w:sz w:val="27"/>
          <w:szCs w:val="27"/>
          <w:lang w:eastAsia="ar-SA"/>
        </w:rPr>
        <w:t xml:space="preserve">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</w:t>
      </w:r>
      <w:r w:rsidRPr="00761B8C">
        <w:rPr>
          <w:sz w:val="27"/>
          <w:szCs w:val="27"/>
          <w:lang w:eastAsia="ar-SA"/>
        </w:rPr>
        <w:t>шести месяцев до трех лет; на юридических лиц - от ста тысяч до пятисот тысяч рублей.</w:t>
      </w:r>
    </w:p>
    <w:p w:rsidR="00D466F9" w:rsidRPr="00761B8C" w:rsidP="00D466F9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761B8C">
        <w:rPr>
          <w:sz w:val="27"/>
          <w:szCs w:val="27"/>
          <w:lang w:eastAsia="ar-SA"/>
        </w:rP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силу ст. 2 Федерального закона от 06.03.2006 № 35-ФЗ «О противодействии терроризму» (далее - Закон № 35-ФЗ) противодействие терроризму в Рос</w:t>
      </w:r>
      <w:r w:rsidRPr="00761B8C">
        <w:rPr>
          <w:sz w:val="27"/>
          <w:szCs w:val="27"/>
          <w:lang w:eastAsia="ar-SA"/>
        </w:rPr>
        <w:t>сийской Федерации основывается на ряде основных принципов, к которым помимо прочего относится обеспечение и защита основных прав и свобод человека и гражданина; приоритет мер предупреждения терроризма.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 6 ст. 3 Закона № 35-ФЗ под антитер</w:t>
      </w:r>
      <w:r w:rsidRPr="00761B8C">
        <w:rPr>
          <w:sz w:val="27"/>
          <w:szCs w:val="27"/>
          <w:lang w:eastAsia="ar-SA"/>
        </w:rPr>
        <w:t>рористической защищенностью объекта (территории) понимается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 4 ч. 2 ст. 5 Закона № 35-ФЗ Прав</w:t>
      </w:r>
      <w:r w:rsidRPr="00761B8C">
        <w:rPr>
          <w:sz w:val="27"/>
          <w:szCs w:val="27"/>
          <w:lang w:eastAsia="ar-SA"/>
        </w:rPr>
        <w:t>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</w:t>
      </w:r>
      <w:r w:rsidRPr="00761B8C">
        <w:rPr>
          <w:sz w:val="27"/>
          <w:szCs w:val="27"/>
          <w:lang w:eastAsia="ar-SA"/>
        </w:rPr>
        <w:t>зработки и форму паспорта безопасности таких объектов (территорий).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ч. 3.1 ст. 5 Закона № 35-ФЗ юридические лица обеспечивают выполнение требований к антитеррористической защищенности объектов (территорий), используемых для осуществления у</w:t>
      </w:r>
      <w:r w:rsidRPr="00761B8C">
        <w:rPr>
          <w:sz w:val="27"/>
          <w:szCs w:val="27"/>
          <w:lang w:eastAsia="ar-SA"/>
        </w:rPr>
        <w:t>казанных видов деятельности и находящихся в их собственности или принадлежащих им на ином законном основании.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Постановлением Правительства Российской Федерации от 17.10.2017 № 1273 утверждены Требования к антитеррористической защищенности торговых объектов</w:t>
      </w:r>
      <w:r w:rsidRPr="00761B8C">
        <w:rPr>
          <w:sz w:val="27"/>
          <w:szCs w:val="27"/>
          <w:lang w:eastAsia="ar-SA"/>
        </w:rPr>
        <w:t xml:space="preserve"> (территорий) и формы паспорта безопасности торгового объекта (территории) (далее - Требования).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Действие постановления Правительства Российской Федерации от 17.10.2017</w:t>
      </w:r>
      <w:r w:rsidRPr="00761B8C">
        <w:rPr>
          <w:sz w:val="27"/>
          <w:szCs w:val="27"/>
          <w:lang w:eastAsia="ar-SA"/>
        </w:rPr>
        <w:tab/>
        <w:t xml:space="preserve">№ 1273 распространяется на предприятия и организации, осуществляющие свою деятельность </w:t>
      </w:r>
      <w:r w:rsidRPr="00761B8C">
        <w:rPr>
          <w:sz w:val="27"/>
          <w:szCs w:val="27"/>
          <w:lang w:eastAsia="ar-SA"/>
        </w:rPr>
        <w:t xml:space="preserve">в соответствии с Федеральным законом от </w:t>
      </w:r>
      <w:r w:rsidRPr="00761B8C">
        <w:rPr>
          <w:sz w:val="27"/>
          <w:szCs w:val="27"/>
          <w:lang w:eastAsia="ar-SA"/>
        </w:rPr>
        <w:t>28.12.2009 года № 381-ФЗ «Об основах государственного регулирования торговой деятельности в Российской Федерации».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 3 Требований ответственность за обеспечение антитеррористической защищенности торговых об</w:t>
      </w:r>
      <w:r w:rsidRPr="00761B8C">
        <w:rPr>
          <w:sz w:val="27"/>
          <w:szCs w:val="27"/>
          <w:lang w:eastAsia="ar-SA"/>
        </w:rPr>
        <w:t>ъектов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объектов,</w:t>
      </w:r>
      <w:r w:rsidRPr="00761B8C">
        <w:rPr>
          <w:sz w:val="27"/>
          <w:szCs w:val="27"/>
          <w:lang w:eastAsia="ar-SA"/>
        </w:rPr>
        <w:t xml:space="preserve"> или использующих земельные участки, здания, строения, сооружения и помещения для размещения торговых объектов на ином законном основании, а также на должностных лиц, осуществляющих непосредственное руководство деятельностью работников торговых объектов.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</w:t>
      </w:r>
      <w:r w:rsidRPr="00761B8C">
        <w:rPr>
          <w:sz w:val="27"/>
          <w:szCs w:val="27"/>
          <w:lang w:eastAsia="ar-SA"/>
        </w:rPr>
        <w:t xml:space="preserve"> соответствии с п.п. «а» п. 28 Требований антитеррористическая защищенность торгового объекта независимо от его категории обеспечивается путем разработки организационно-распорядительных документов по организации охраны, пропускного и внутриобъектового режи</w:t>
      </w:r>
      <w:r w:rsidRPr="00761B8C">
        <w:rPr>
          <w:sz w:val="27"/>
          <w:szCs w:val="27"/>
          <w:lang w:eastAsia="ar-SA"/>
        </w:rPr>
        <w:t>мов на торговом объекте.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п.п. «б» п. 30 Требований торговый объект независимо от его категории оборудуется системой оповещения и управления эвакуацией.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 32 Требований система оповещения на торговом объекте (территории) должна об</w:t>
      </w:r>
      <w:r w:rsidRPr="00761B8C">
        <w:rPr>
          <w:sz w:val="27"/>
          <w:szCs w:val="27"/>
          <w:lang w:eastAsia="ar-SA"/>
        </w:rPr>
        <w:t>еспечивать оперативное информирование людей об угрозе совершения или о совершении на торговом объекте террористического акта. Количество оповещателей и их мощность должны обеспечивать необходимую слышимость на всей территории торгового объекта.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</w:t>
      </w:r>
      <w:r w:rsidRPr="00761B8C">
        <w:rPr>
          <w:sz w:val="27"/>
          <w:szCs w:val="27"/>
          <w:lang w:eastAsia="ar-SA"/>
        </w:rPr>
        <w:t>вии с п. 36 Требований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осуществ</w:t>
      </w:r>
      <w:r w:rsidRPr="00761B8C">
        <w:rPr>
          <w:sz w:val="27"/>
          <w:szCs w:val="27"/>
          <w:lang w:eastAsia="ar-SA"/>
        </w:rPr>
        <w:t>ляются мероприятия по усилению соответствующего режима противодействия терроризму.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Установлено, что по результатам обследования и категорирования Объекту магазин «Сиверко» присвоена 3 категория опасности.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выпиской из Единого государственно</w:t>
      </w:r>
      <w:r w:rsidRPr="00761B8C">
        <w:rPr>
          <w:sz w:val="27"/>
          <w:szCs w:val="27"/>
          <w:lang w:eastAsia="ar-SA"/>
        </w:rPr>
        <w:t>го реестра недвижимости собственником названного Объекта является Михальчук Татьяна Ивановна.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В ходе судебного заседания устанвлено</w:t>
      </w:r>
      <w:r w:rsidRPr="00761B8C">
        <w:rPr>
          <w:sz w:val="27"/>
          <w:szCs w:val="27"/>
          <w:lang w:eastAsia="ar-SA"/>
        </w:rPr>
        <w:t>, что в нарушение п.п. «а» п. 28 Требований на Объекте не разработаны организационно-распорядительные документы по организаци</w:t>
      </w:r>
      <w:r w:rsidRPr="00761B8C">
        <w:rPr>
          <w:sz w:val="27"/>
          <w:szCs w:val="27"/>
          <w:lang w:eastAsia="ar-SA"/>
        </w:rPr>
        <w:t>и охраны, пропускного и внутриобъектового режимов</w:t>
      </w:r>
      <w:r>
        <w:rPr>
          <w:sz w:val="27"/>
          <w:szCs w:val="27"/>
          <w:lang w:eastAsia="ar-SA"/>
        </w:rPr>
        <w:t xml:space="preserve">; </w:t>
      </w:r>
      <w:r w:rsidRPr="00761B8C">
        <w:rPr>
          <w:sz w:val="27"/>
          <w:szCs w:val="27"/>
          <w:lang w:eastAsia="ar-SA"/>
        </w:rPr>
        <w:t>в нарушение п.п. «а» п. 30, 32 Требований Объект не оборудован системой оповещения и управления эвакуацией для обеспечения оперативного информирования людей об угрозе совершения террористического акта</w:t>
      </w:r>
      <w:r>
        <w:rPr>
          <w:sz w:val="27"/>
          <w:szCs w:val="27"/>
          <w:lang w:eastAsia="ar-SA"/>
        </w:rPr>
        <w:t>; в</w:t>
      </w:r>
      <w:r w:rsidRPr="00761B8C">
        <w:rPr>
          <w:sz w:val="27"/>
          <w:szCs w:val="27"/>
          <w:lang w:eastAsia="ar-SA"/>
        </w:rPr>
        <w:t xml:space="preserve"> н</w:t>
      </w:r>
      <w:r w:rsidRPr="00761B8C">
        <w:rPr>
          <w:sz w:val="27"/>
          <w:szCs w:val="27"/>
          <w:lang w:eastAsia="ar-SA"/>
        </w:rPr>
        <w:t>арушение п. 36 Требований мероприятия по установлению уровней террористической опасности, предусматривающие принятие дополнительных мер по обеспечению безопасности личности, общества и государства, не осуществлены.</w:t>
      </w:r>
    </w:p>
    <w:p w:rsidR="006953E4" w:rsidRPr="00761B8C" w:rsidP="00D466F9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Событие административного правонарушения </w:t>
      </w:r>
      <w:r w:rsidRPr="00761B8C">
        <w:rPr>
          <w:sz w:val="27"/>
          <w:szCs w:val="27"/>
          <w:lang w:eastAsia="ar-SA"/>
        </w:rPr>
        <w:t xml:space="preserve">и вина </w:t>
      </w:r>
      <w:r w:rsidRPr="00761B8C" w:rsidR="00604F9C">
        <w:rPr>
          <w:sz w:val="27"/>
          <w:szCs w:val="27"/>
        </w:rPr>
        <w:t xml:space="preserve">Михальчук Т.И. </w:t>
      </w:r>
      <w:r w:rsidRPr="00761B8C">
        <w:rPr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953E4" w:rsidRPr="00761B8C" w:rsidP="006953E4">
      <w:pPr>
        <w:tabs>
          <w:tab w:val="left" w:pos="851"/>
        </w:tabs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-</w:t>
      </w:r>
      <w:r w:rsidRPr="00761B8C">
        <w:rPr>
          <w:sz w:val="27"/>
          <w:szCs w:val="27"/>
          <w:lang w:eastAsia="ar-SA"/>
        </w:rPr>
        <w:tab/>
      </w:r>
      <w:r w:rsidRPr="00761B8C" w:rsidR="00604F9C">
        <w:rPr>
          <w:sz w:val="27"/>
          <w:szCs w:val="27"/>
          <w:lang w:eastAsia="ar-SA"/>
        </w:rPr>
        <w:t>постановлением по делу</w:t>
      </w:r>
      <w:r w:rsidRPr="00761B8C">
        <w:rPr>
          <w:sz w:val="27"/>
          <w:szCs w:val="27"/>
          <w:lang w:val="x-none" w:eastAsia="ar-SA"/>
        </w:rPr>
        <w:t xml:space="preserve"> об административном правонарушении </w:t>
      </w:r>
      <w:r w:rsidRPr="00761B8C">
        <w:rPr>
          <w:sz w:val="27"/>
          <w:szCs w:val="27"/>
          <w:lang w:eastAsia="ar-SA"/>
        </w:rPr>
        <w:t xml:space="preserve">от </w:t>
      </w:r>
      <w:r w:rsidR="004D79C4">
        <w:rPr>
          <w:sz w:val="27"/>
          <w:szCs w:val="27"/>
          <w:lang w:eastAsia="ar-SA"/>
        </w:rPr>
        <w:t>--</w:t>
      </w:r>
      <w:r w:rsidRPr="00761B8C">
        <w:rPr>
          <w:sz w:val="27"/>
          <w:szCs w:val="27"/>
          <w:lang w:eastAsia="ar-SA"/>
        </w:rPr>
        <w:t xml:space="preserve"> составленным в соответствии с требованиями ст. 28.2 Кодекса РФ </w:t>
      </w:r>
      <w:r w:rsidRPr="00761B8C">
        <w:rPr>
          <w:sz w:val="27"/>
          <w:szCs w:val="27"/>
          <w:lang w:eastAsia="ar-SA"/>
        </w:rPr>
        <w:t>об административных правонарушениях</w:t>
      </w:r>
      <w:r w:rsidRPr="00761B8C" w:rsidR="003279B8">
        <w:rPr>
          <w:sz w:val="27"/>
          <w:szCs w:val="27"/>
          <w:lang w:eastAsia="ar-SA"/>
        </w:rPr>
        <w:t>.</w:t>
      </w:r>
      <w:r w:rsidRPr="00761B8C">
        <w:rPr>
          <w:sz w:val="27"/>
          <w:szCs w:val="27"/>
          <w:lang w:eastAsia="ar-SA"/>
        </w:rPr>
        <w:t xml:space="preserve"> </w:t>
      </w:r>
      <w:r w:rsidRPr="00761B8C" w:rsidR="003279B8">
        <w:rPr>
          <w:sz w:val="27"/>
          <w:szCs w:val="27"/>
          <w:lang w:eastAsia="ar-SA"/>
        </w:rPr>
        <w:t>П</w:t>
      </w:r>
      <w:r w:rsidRPr="00761B8C">
        <w:rPr>
          <w:sz w:val="27"/>
          <w:szCs w:val="27"/>
          <w:lang w:eastAsia="ar-SA"/>
        </w:rPr>
        <w:t xml:space="preserve">редусмотренные ст. 25.1 Кодекса РФ об административных правонарушениях и положения ст. 51 Конституции РФ </w:t>
      </w:r>
      <w:r w:rsidRPr="00761B8C" w:rsidR="00604F9C">
        <w:rPr>
          <w:sz w:val="27"/>
          <w:szCs w:val="27"/>
        </w:rPr>
        <w:t>Михальчук Т.И.</w:t>
      </w:r>
      <w:r w:rsidRPr="00761B8C" w:rsidR="003279B8">
        <w:rPr>
          <w:sz w:val="27"/>
          <w:szCs w:val="27"/>
        </w:rPr>
        <w:t xml:space="preserve"> </w:t>
      </w:r>
      <w:r w:rsidRPr="00761B8C">
        <w:rPr>
          <w:sz w:val="27"/>
          <w:szCs w:val="27"/>
          <w:lang w:eastAsia="ar-SA"/>
        </w:rPr>
        <w:t>разъяснены;</w:t>
      </w:r>
    </w:p>
    <w:p w:rsidR="003279B8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письменными объяснениями </w:t>
      </w:r>
      <w:r w:rsidRPr="00761B8C" w:rsidR="00604F9C">
        <w:rPr>
          <w:sz w:val="27"/>
          <w:szCs w:val="27"/>
          <w:lang w:eastAsia="ar-SA"/>
        </w:rPr>
        <w:t xml:space="preserve">Михальчук Т.И. </w:t>
      </w:r>
      <w:r w:rsidRPr="00761B8C">
        <w:rPr>
          <w:sz w:val="27"/>
          <w:szCs w:val="27"/>
          <w:lang w:eastAsia="ar-SA"/>
        </w:rPr>
        <w:t xml:space="preserve">от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согласно которым, </w:t>
      </w:r>
      <w:r w:rsidRPr="00761B8C" w:rsidR="00604F9C">
        <w:rPr>
          <w:sz w:val="27"/>
          <w:szCs w:val="27"/>
          <w:lang w:eastAsia="ar-SA"/>
        </w:rPr>
        <w:t xml:space="preserve">после проверки она незамедлительно приняла меры к устранению допущенных нарушений, в частности, нашла подходящую организацию на выполнение работ, </w:t>
      </w:r>
      <w:r w:rsidR="004D79C4">
        <w:rPr>
          <w:sz w:val="27"/>
          <w:szCs w:val="27"/>
          <w:lang w:eastAsia="ar-SA"/>
        </w:rPr>
        <w:t>---</w:t>
      </w:r>
      <w:r w:rsidRPr="00761B8C" w:rsidR="00604F9C">
        <w:rPr>
          <w:sz w:val="27"/>
          <w:szCs w:val="27"/>
          <w:lang w:eastAsia="ar-SA"/>
        </w:rPr>
        <w:t xml:space="preserve">заключила договор на монтаж системы речевого оповещения, которая будет установлена до </w:t>
      </w:r>
      <w:r w:rsidR="004D79C4">
        <w:rPr>
          <w:sz w:val="27"/>
          <w:szCs w:val="27"/>
          <w:lang w:eastAsia="ar-SA"/>
        </w:rPr>
        <w:t>---</w:t>
      </w:r>
      <w:r w:rsidRPr="00761B8C" w:rsidR="00604F9C">
        <w:rPr>
          <w:sz w:val="27"/>
          <w:szCs w:val="27"/>
          <w:lang w:eastAsia="ar-SA"/>
        </w:rPr>
        <w:t xml:space="preserve"> О том, что система должна быть на объекте, она не знала, такого требования к торговому объекту ранее не предъявляли</w:t>
      </w:r>
      <w:r w:rsidRPr="00761B8C">
        <w:rPr>
          <w:sz w:val="27"/>
          <w:szCs w:val="27"/>
          <w:lang w:eastAsia="ar-SA"/>
        </w:rPr>
        <w:t>;</w:t>
      </w:r>
    </w:p>
    <w:p w:rsidR="007E691A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</w:t>
      </w:r>
      <w:r w:rsidRPr="00761B8C" w:rsidR="00604F9C">
        <w:rPr>
          <w:sz w:val="27"/>
          <w:szCs w:val="27"/>
          <w:lang w:eastAsia="ar-SA"/>
        </w:rPr>
        <w:t xml:space="preserve">копией акта плановой проверки состояния антитеррористической защищенности торгового объекта ТЦ «Сиверко» от </w:t>
      </w:r>
      <w:r w:rsidR="004D79C4">
        <w:rPr>
          <w:sz w:val="27"/>
          <w:szCs w:val="27"/>
          <w:lang w:eastAsia="ar-SA"/>
        </w:rPr>
        <w:t>---</w:t>
      </w:r>
      <w:r w:rsidRPr="00761B8C" w:rsidR="00604F9C">
        <w:rPr>
          <w:sz w:val="27"/>
          <w:szCs w:val="27"/>
          <w:lang w:eastAsia="ar-SA"/>
        </w:rPr>
        <w:t xml:space="preserve"> в котором изложены выявленные нарушения;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- копией паспорта безопасности магазина «Сивкерко», расположенного по адресу: ХМАО-Югра, г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из которого следует, что объекту присвоена 3 категория опасности</w:t>
      </w:r>
      <w:r w:rsidR="003B19C9">
        <w:rPr>
          <w:sz w:val="27"/>
          <w:szCs w:val="27"/>
          <w:lang w:eastAsia="ar-SA"/>
        </w:rPr>
        <w:t>,</w:t>
      </w:r>
      <w:r w:rsidRPr="003B19C9" w:rsidR="003B19C9">
        <w:t xml:space="preserve"> </w:t>
      </w:r>
      <w:r w:rsidRPr="003B19C9" w:rsidR="003B19C9">
        <w:rPr>
          <w:sz w:val="27"/>
          <w:szCs w:val="27"/>
          <w:lang w:eastAsia="ar-SA"/>
        </w:rPr>
        <w:t>рекомендованы мероприятия по укреплению антитеррористической защищенности Объекта, которые необходимо завершить в течение 2-х лет со дня утверждения акта обследования и категорирования торгового объекта;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свидетельства о государственной регистрации права от 30.05.2013, из которого следует, </w:t>
      </w:r>
      <w:r w:rsidRPr="00761B8C">
        <w:rPr>
          <w:sz w:val="27"/>
          <w:szCs w:val="27"/>
          <w:lang w:eastAsia="ar-SA"/>
        </w:rPr>
        <w:t xml:space="preserve">что собственником нежилого помещения, расположенного по адресу: ХМАО-Югра, г.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</w:t>
      </w:r>
      <w:r w:rsidR="004D79C4">
        <w:rPr>
          <w:sz w:val="27"/>
          <w:szCs w:val="27"/>
          <w:lang w:eastAsia="ar-SA"/>
        </w:rPr>
        <w:t>--</w:t>
      </w:r>
      <w:r w:rsidRPr="00761B8C">
        <w:rPr>
          <w:sz w:val="27"/>
          <w:szCs w:val="27"/>
          <w:lang w:eastAsia="ar-SA"/>
        </w:rPr>
        <w:t xml:space="preserve"> является Михальчук Т.И.,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года рождения;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- копией приказа от 01.02.2021 № 4 «О назначении должностного лица, ответственного з</w:t>
      </w:r>
      <w:r w:rsidRPr="00761B8C">
        <w:rPr>
          <w:sz w:val="27"/>
          <w:szCs w:val="27"/>
          <w:lang w:eastAsia="ar-SA"/>
        </w:rPr>
        <w:t>а выполнение мероприятий по обеспечению антитеррористической защищенности», из которого следует, что ответственным назначен управляющий ТЦ «Сиверко» Михальчук В.В.;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представления об устранении нарушений закона от </w:t>
      </w:r>
      <w:r w:rsidR="004D79C4">
        <w:rPr>
          <w:sz w:val="27"/>
          <w:szCs w:val="27"/>
          <w:lang w:eastAsia="ar-SA"/>
        </w:rPr>
        <w:t>---</w:t>
      </w:r>
      <w:r w:rsidR="003B19C9">
        <w:rPr>
          <w:sz w:val="27"/>
          <w:szCs w:val="27"/>
          <w:lang w:eastAsia="ar-SA"/>
        </w:rPr>
        <w:t>, в котором изложены указанные выше нарушения</w:t>
      </w:r>
      <w:r w:rsidRPr="00761B8C">
        <w:rPr>
          <w:sz w:val="27"/>
          <w:szCs w:val="27"/>
          <w:lang w:eastAsia="ar-SA"/>
        </w:rPr>
        <w:t>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ответа Михальчук Т.И. на представление от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, приказа № 1 от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из которых следует, что нарушения устранены, виновное лицо привлечено к дисциплинарной ответственности в виде замечания;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договором №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, предметом которого является монтаж системы речевого оповещения на объекте, расположенном по адресу: ХМАО-Югра, г. </w:t>
      </w:r>
      <w:r w:rsidR="004D79C4">
        <w:rPr>
          <w:sz w:val="27"/>
          <w:szCs w:val="27"/>
          <w:lang w:eastAsia="ar-SA"/>
        </w:rPr>
        <w:t>---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- копией инструкции по действиям руководителей учреждения и организации при установл</w:t>
      </w:r>
      <w:r w:rsidRPr="00761B8C">
        <w:rPr>
          <w:sz w:val="27"/>
          <w:szCs w:val="27"/>
          <w:lang w:eastAsia="ar-SA"/>
        </w:rPr>
        <w:t>ении уровней террористической опасности, утвержденной</w:t>
      </w:r>
      <w:r w:rsidR="004D79C4">
        <w:rPr>
          <w:sz w:val="27"/>
          <w:szCs w:val="27"/>
          <w:lang w:eastAsia="ar-SA"/>
        </w:rPr>
        <w:t>==</w:t>
      </w:r>
      <w:r w:rsidRPr="00761B8C">
        <w:rPr>
          <w:sz w:val="27"/>
          <w:szCs w:val="27"/>
          <w:lang w:eastAsia="ar-SA"/>
        </w:rPr>
        <w:t xml:space="preserve"> № 13</w:t>
      </w:r>
      <w:r w:rsidR="00237A1F">
        <w:rPr>
          <w:sz w:val="27"/>
          <w:szCs w:val="27"/>
          <w:lang w:eastAsia="ar-SA"/>
        </w:rPr>
        <w:t xml:space="preserve">, </w:t>
      </w:r>
      <w:r w:rsidRPr="00237A1F" w:rsidR="00237A1F">
        <w:rPr>
          <w:sz w:val="27"/>
          <w:szCs w:val="27"/>
          <w:lang w:eastAsia="ar-SA"/>
        </w:rPr>
        <w:t xml:space="preserve">разработанной 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в соответствии с которым руководителям организаций и учреждений необходимо выполнить определенные </w:t>
      </w:r>
      <w:r w:rsidR="00237A1F">
        <w:rPr>
          <w:sz w:val="27"/>
          <w:szCs w:val="27"/>
          <w:lang w:eastAsia="ar-SA"/>
        </w:rPr>
        <w:t>Инструкцией</w:t>
      </w:r>
      <w:r w:rsidRPr="00237A1F" w:rsidR="00237A1F">
        <w:rPr>
          <w:sz w:val="27"/>
          <w:szCs w:val="27"/>
          <w:lang w:eastAsia="ar-SA"/>
        </w:rPr>
        <w:t xml:space="preserve"> мероприятия</w:t>
      </w:r>
      <w:r w:rsidRPr="00761B8C">
        <w:rPr>
          <w:sz w:val="27"/>
          <w:szCs w:val="27"/>
          <w:lang w:eastAsia="ar-SA"/>
        </w:rPr>
        <w:t>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Положения о пропускном и внутриобъектовом режиме торгового центра, утвержденного </w:t>
      </w:r>
      <w:r w:rsidR="004D79C4">
        <w:rPr>
          <w:sz w:val="27"/>
          <w:szCs w:val="27"/>
          <w:lang w:eastAsia="ar-SA"/>
        </w:rPr>
        <w:t>---</w:t>
      </w:r>
      <w:r w:rsidR="00237A1F">
        <w:rPr>
          <w:sz w:val="27"/>
          <w:szCs w:val="27"/>
          <w:lang w:eastAsia="ar-SA"/>
        </w:rPr>
        <w:t xml:space="preserve"> разработанном в целях обеспечения безопасности работников и посетителей ТЦ;</w:t>
      </w:r>
    </w:p>
    <w:p w:rsidR="00CF4543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актом проверки торгового объекта магазин «Сиверко» от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>, в котором изложены выявленные в ходе проверки нарушения;</w:t>
      </w:r>
    </w:p>
    <w:p w:rsidR="00CF4543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решения о проведении проверки от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>, из которого следует, что основанием проверки явилос</w:t>
      </w:r>
      <w:r w:rsidRPr="00761B8C">
        <w:rPr>
          <w:sz w:val="27"/>
          <w:szCs w:val="27"/>
          <w:lang w:eastAsia="ar-SA"/>
        </w:rPr>
        <w:t>ь поручение прокуратуры округа об антитеррористической защищенности объектов.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Дополнительно мировым судьей изучены документы, </w:t>
      </w:r>
      <w:r w:rsidR="003D5A24">
        <w:rPr>
          <w:sz w:val="27"/>
          <w:szCs w:val="27"/>
          <w:lang w:eastAsia="ar-SA"/>
        </w:rPr>
        <w:t>ранее приобщенные</w:t>
      </w:r>
      <w:r w:rsidRPr="00761B8C">
        <w:rPr>
          <w:sz w:val="27"/>
          <w:szCs w:val="27"/>
          <w:lang w:eastAsia="ar-SA"/>
        </w:rPr>
        <w:t xml:space="preserve"> представителем лица, в отношении которого ведется производство по делу об административном правонарушении: копия</w:t>
      </w:r>
      <w:r w:rsidRPr="00761B8C">
        <w:rPr>
          <w:sz w:val="27"/>
          <w:szCs w:val="27"/>
          <w:lang w:eastAsia="ar-SA"/>
        </w:rPr>
        <w:t xml:space="preserve"> свидетельства о постановке на учет в налоговом органе физического лица, из которого следует, что Михальчук Т.И. присвоен ИНН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>; копия свидетельства о внесении записи в ЕГРИП, из которого следует, что основной государственный регистрационный ном</w:t>
      </w:r>
      <w:r w:rsidRPr="00761B8C">
        <w:rPr>
          <w:sz w:val="27"/>
          <w:szCs w:val="27"/>
          <w:lang w:eastAsia="ar-SA"/>
        </w:rPr>
        <w:t>ер записи о государственной регистрации индивидуального предпринимателя Михальчук Т.И. –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; исполнительная документация системы оповещения с актом об окончании монтажных работ </w:t>
      </w:r>
      <w:r w:rsidR="004D79C4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подтверждающая установление на объекте системы оповеще</w:t>
      </w:r>
      <w:r w:rsidRPr="00761B8C">
        <w:rPr>
          <w:sz w:val="27"/>
          <w:szCs w:val="27"/>
          <w:lang w:eastAsia="ar-SA"/>
        </w:rPr>
        <w:t>ния</w:t>
      </w:r>
      <w:r w:rsidR="00237A1F">
        <w:rPr>
          <w:sz w:val="27"/>
          <w:szCs w:val="27"/>
          <w:lang w:eastAsia="ar-SA"/>
        </w:rPr>
        <w:t xml:space="preserve">; а также документы, поступившие из прокуратуры г. </w:t>
      </w:r>
      <w:r w:rsidR="004D79C4">
        <w:rPr>
          <w:sz w:val="27"/>
          <w:szCs w:val="27"/>
          <w:lang w:eastAsia="ar-SA"/>
        </w:rPr>
        <w:t>---</w:t>
      </w:r>
      <w:r w:rsidR="00237A1F">
        <w:rPr>
          <w:sz w:val="27"/>
          <w:szCs w:val="27"/>
          <w:lang w:eastAsia="ar-SA"/>
        </w:rPr>
        <w:t xml:space="preserve"> по запросу суда: </w:t>
      </w:r>
      <w:r w:rsidRPr="00237A1F" w:rsidR="00237A1F">
        <w:rPr>
          <w:sz w:val="27"/>
          <w:szCs w:val="27"/>
          <w:lang w:eastAsia="ar-SA"/>
        </w:rPr>
        <w:t>копи</w:t>
      </w:r>
      <w:r w:rsidR="00237A1F">
        <w:rPr>
          <w:sz w:val="27"/>
          <w:szCs w:val="27"/>
          <w:lang w:eastAsia="ar-SA"/>
        </w:rPr>
        <w:t>я</w:t>
      </w:r>
      <w:r w:rsidRPr="00237A1F" w:rsidR="00237A1F">
        <w:rPr>
          <w:sz w:val="27"/>
          <w:szCs w:val="27"/>
          <w:lang w:eastAsia="ar-SA"/>
        </w:rPr>
        <w:t xml:space="preserve"> письма прокуратуры округа от </w:t>
      </w:r>
      <w:r w:rsidR="004D79C4">
        <w:rPr>
          <w:sz w:val="27"/>
          <w:szCs w:val="27"/>
          <w:lang w:eastAsia="ar-SA"/>
        </w:rPr>
        <w:t>--</w:t>
      </w:r>
      <w:r w:rsidRPr="00237A1F" w:rsidR="00237A1F">
        <w:rPr>
          <w:sz w:val="27"/>
          <w:szCs w:val="27"/>
          <w:lang w:eastAsia="ar-SA"/>
        </w:rPr>
        <w:t xml:space="preserve"> № </w:t>
      </w:r>
      <w:r w:rsidR="004D79C4">
        <w:rPr>
          <w:sz w:val="27"/>
          <w:szCs w:val="27"/>
          <w:lang w:eastAsia="ar-SA"/>
        </w:rPr>
        <w:t>---</w:t>
      </w:r>
      <w:r w:rsidRPr="00237A1F" w:rsidR="00237A1F">
        <w:rPr>
          <w:sz w:val="27"/>
          <w:szCs w:val="27"/>
          <w:lang w:eastAsia="ar-SA"/>
        </w:rPr>
        <w:t xml:space="preserve">с приложением и дополнениями, о наличии сведений об объектах торговли, на которых в 2022 году по результатам плановых проверок Департаментом экономического развития ХМАО-Югры отмечены нарушения антитеррористической защищенности, в числе которых </w:t>
      </w:r>
      <w:r w:rsidR="00237A1F">
        <w:rPr>
          <w:sz w:val="27"/>
          <w:szCs w:val="27"/>
          <w:lang w:eastAsia="ar-SA"/>
        </w:rPr>
        <w:t xml:space="preserve">ИП </w:t>
      </w:r>
      <w:r w:rsidRPr="00237A1F" w:rsidR="00237A1F">
        <w:rPr>
          <w:sz w:val="27"/>
          <w:szCs w:val="27"/>
          <w:lang w:eastAsia="ar-SA"/>
        </w:rPr>
        <w:t>Михальчук Т.И.</w:t>
      </w:r>
    </w:p>
    <w:p w:rsidR="006953E4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Мировой судья приходит к выводу о допустимости и достоверности исследованных доказательств, по</w:t>
      </w:r>
      <w:r w:rsidRPr="00761B8C">
        <w:rPr>
          <w:sz w:val="27"/>
          <w:szCs w:val="27"/>
          <w:lang w:eastAsia="ar-SA"/>
        </w:rPr>
        <w:t xml:space="preserve">скольку они получены с соблюдением требований Кодекса РФ об административных правонарушениях, последовательны, согласуются между собой. </w:t>
      </w:r>
    </w:p>
    <w:p w:rsidR="006953E4" w:rsidRPr="00761B8C" w:rsidP="006953E4">
      <w:pPr>
        <w:suppressAutoHyphens/>
        <w:spacing w:line="228" w:lineRule="auto"/>
        <w:ind w:right="-1" w:firstLine="720"/>
        <w:jc w:val="both"/>
        <w:rPr>
          <w:sz w:val="27"/>
          <w:szCs w:val="27"/>
          <w:lang w:eastAsia="x-none" w:bidi="en-US"/>
        </w:rPr>
      </w:pPr>
      <w:r w:rsidRPr="00761B8C">
        <w:rPr>
          <w:sz w:val="27"/>
          <w:szCs w:val="27"/>
          <w:lang w:eastAsia="x-none" w:bidi="en-US"/>
        </w:rPr>
        <w:t xml:space="preserve">Проанализировав представленные доказательства с точки зрения достаточности для разрешения дела, мировой судья приходит </w:t>
      </w:r>
      <w:r w:rsidRPr="00761B8C">
        <w:rPr>
          <w:sz w:val="27"/>
          <w:szCs w:val="27"/>
          <w:lang w:eastAsia="x-none" w:bidi="en-US"/>
        </w:rPr>
        <w:t xml:space="preserve">к выводу, что факт </w:t>
      </w:r>
      <w:r w:rsidRPr="00761B8C" w:rsidR="007E691A">
        <w:rPr>
          <w:sz w:val="27"/>
          <w:szCs w:val="27"/>
          <w:lang w:eastAsia="x-none" w:bidi="en-US"/>
        </w:rPr>
        <w:t xml:space="preserve">нарушения требований к антитеррористической защищенности </w:t>
      </w:r>
      <w:r w:rsidRPr="00761B8C" w:rsidR="00CF4543">
        <w:rPr>
          <w:sz w:val="27"/>
          <w:szCs w:val="27"/>
          <w:lang w:eastAsia="x-none" w:bidi="en-US"/>
        </w:rPr>
        <w:t>торгового объекта</w:t>
      </w:r>
      <w:r w:rsidRPr="00761B8C" w:rsidR="007E691A">
        <w:rPr>
          <w:sz w:val="27"/>
          <w:szCs w:val="27"/>
          <w:lang w:eastAsia="x-none" w:bidi="en-US"/>
        </w:rPr>
        <w:t xml:space="preserve"> должностным лицом</w:t>
      </w:r>
      <w:r w:rsidRPr="00761B8C" w:rsidR="007E691A">
        <w:rPr>
          <w:sz w:val="27"/>
          <w:szCs w:val="27"/>
        </w:rPr>
        <w:t xml:space="preserve"> </w:t>
      </w:r>
      <w:r w:rsidRPr="00761B8C" w:rsidR="00CF4543">
        <w:rPr>
          <w:sz w:val="27"/>
          <w:szCs w:val="27"/>
          <w:lang w:eastAsia="x-none" w:bidi="en-US"/>
        </w:rPr>
        <w:t>ИП Михальчук Т.И</w:t>
      </w:r>
      <w:r w:rsidRPr="00761B8C" w:rsidR="007E691A">
        <w:rPr>
          <w:sz w:val="27"/>
          <w:szCs w:val="27"/>
          <w:lang w:eastAsia="x-none" w:bidi="en-US"/>
        </w:rPr>
        <w:t>.</w:t>
      </w:r>
      <w:r w:rsidRPr="00761B8C">
        <w:rPr>
          <w:sz w:val="27"/>
          <w:szCs w:val="27"/>
          <w:lang w:eastAsia="x-none" w:bidi="en-US"/>
        </w:rPr>
        <w:t xml:space="preserve">, нашел подтверждение в судебном заседании. </w:t>
      </w:r>
    </w:p>
    <w:p w:rsidR="006953E4" w:rsidRPr="00761B8C" w:rsidP="006953E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При таких обстоятельствах, мировой судья находит вину </w:t>
      </w:r>
      <w:r w:rsidRPr="00761B8C">
        <w:rPr>
          <w:sz w:val="27"/>
          <w:szCs w:val="27"/>
          <w:lang w:eastAsia="ar-SA"/>
        </w:rPr>
        <w:br/>
      </w:r>
      <w:r w:rsidRPr="00761B8C" w:rsidR="00CF4543">
        <w:rPr>
          <w:sz w:val="27"/>
          <w:szCs w:val="27"/>
        </w:rPr>
        <w:t>ИП Михальчук Т.И.</w:t>
      </w:r>
      <w:r w:rsidRPr="00761B8C">
        <w:rPr>
          <w:sz w:val="27"/>
          <w:szCs w:val="27"/>
        </w:rPr>
        <w:t xml:space="preserve"> </w:t>
      </w:r>
      <w:r w:rsidRPr="00761B8C">
        <w:rPr>
          <w:sz w:val="27"/>
          <w:szCs w:val="27"/>
          <w:lang w:eastAsia="ar-SA"/>
        </w:rPr>
        <w:t xml:space="preserve">в </w:t>
      </w:r>
      <w:r w:rsidRPr="00761B8C">
        <w:rPr>
          <w:sz w:val="27"/>
          <w:szCs w:val="27"/>
          <w:lang w:eastAsia="ar-SA"/>
        </w:rPr>
        <w:t>совершении административного правонарушения установленной, и квалифицирует е</w:t>
      </w:r>
      <w:r w:rsidRPr="00761B8C" w:rsidR="007E691A">
        <w:rPr>
          <w:sz w:val="27"/>
          <w:szCs w:val="27"/>
          <w:lang w:eastAsia="ar-SA"/>
        </w:rPr>
        <w:t>е</w:t>
      </w:r>
      <w:r w:rsidRPr="00761B8C">
        <w:rPr>
          <w:sz w:val="27"/>
          <w:szCs w:val="27"/>
          <w:lang w:eastAsia="ar-SA"/>
        </w:rPr>
        <w:t xml:space="preserve"> действия по ч. 1 ст. </w:t>
      </w:r>
      <w:r w:rsidRPr="00761B8C" w:rsidR="007E691A">
        <w:rPr>
          <w:sz w:val="27"/>
          <w:szCs w:val="27"/>
          <w:lang w:eastAsia="ar-SA"/>
        </w:rPr>
        <w:t>20</w:t>
      </w:r>
      <w:r w:rsidRPr="00761B8C">
        <w:rPr>
          <w:sz w:val="27"/>
          <w:szCs w:val="27"/>
          <w:lang w:eastAsia="ar-SA"/>
        </w:rPr>
        <w:t>.</w:t>
      </w:r>
      <w:r w:rsidRPr="00761B8C" w:rsidR="007E691A">
        <w:rPr>
          <w:sz w:val="27"/>
          <w:szCs w:val="27"/>
          <w:lang w:eastAsia="ar-SA"/>
        </w:rPr>
        <w:t>35</w:t>
      </w:r>
      <w:r w:rsidRPr="00761B8C">
        <w:rPr>
          <w:sz w:val="27"/>
          <w:szCs w:val="27"/>
          <w:lang w:eastAsia="ar-SA"/>
        </w:rPr>
        <w:t xml:space="preserve"> Кодекса РФ об административных правонарушениях – </w:t>
      </w:r>
      <w:r w:rsidRPr="00761B8C" w:rsidR="00165721">
        <w:rPr>
          <w:sz w:val="27"/>
          <w:szCs w:val="27"/>
          <w:lang w:eastAsia="ar-SA"/>
        </w:rPr>
        <w:t>нарушение требований к антитеррористической защищенности объект</w:t>
      </w:r>
      <w:r w:rsidRPr="00761B8C" w:rsidR="002F630D">
        <w:rPr>
          <w:sz w:val="27"/>
          <w:szCs w:val="27"/>
          <w:lang w:eastAsia="ar-SA"/>
        </w:rPr>
        <w:t>а</w:t>
      </w:r>
      <w:r w:rsidRPr="00761B8C">
        <w:rPr>
          <w:sz w:val="27"/>
          <w:szCs w:val="27"/>
          <w:lang w:eastAsia="ar-SA"/>
        </w:rPr>
        <w:t xml:space="preserve">. </w:t>
      </w:r>
    </w:p>
    <w:p w:rsidR="003D5A24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85163E">
        <w:rPr>
          <w:sz w:val="27"/>
          <w:szCs w:val="27"/>
          <w:lang w:eastAsia="ar-SA"/>
        </w:rPr>
        <w:t xml:space="preserve">В соответствии с ч. 1 ст. 4.5 КоАП </w:t>
      </w:r>
      <w:r w:rsidRPr="0085163E">
        <w:rPr>
          <w:sz w:val="27"/>
          <w:szCs w:val="27"/>
          <w:lang w:eastAsia="ar-SA"/>
        </w:rPr>
        <w:t>РФ срок привлечения по статье 20.35 КоАП РФ составляет 6 лет.</w:t>
      </w:r>
    </w:p>
    <w:p w:rsidR="003D5A24" w:rsidRPr="008452DF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C33D4B">
        <w:rPr>
          <w:sz w:val="27"/>
          <w:szCs w:val="27"/>
          <w:lang w:eastAsia="ar-SA"/>
        </w:rPr>
        <w:t xml:space="preserve">Как разъяснено в п. 14 Постановления Пленума Верховного Суда Российской Федерации от 24 марта 2005 года </w:t>
      </w:r>
      <w:r>
        <w:rPr>
          <w:sz w:val="27"/>
          <w:szCs w:val="27"/>
          <w:lang w:eastAsia="ar-SA"/>
        </w:rPr>
        <w:t>№</w:t>
      </w:r>
      <w:r w:rsidRPr="00C33D4B">
        <w:rPr>
          <w:sz w:val="27"/>
          <w:szCs w:val="27"/>
          <w:lang w:eastAsia="ar-SA"/>
        </w:rPr>
        <w:t xml:space="preserve"> 5 </w:t>
      </w:r>
      <w:r>
        <w:rPr>
          <w:sz w:val="27"/>
          <w:szCs w:val="27"/>
          <w:lang w:eastAsia="ar-SA"/>
        </w:rPr>
        <w:t>«</w:t>
      </w:r>
      <w:r w:rsidRPr="00C33D4B">
        <w:rPr>
          <w:sz w:val="27"/>
          <w:szCs w:val="27"/>
          <w:lang w:eastAsia="ar-SA"/>
        </w:rPr>
        <w:t>О некоторых вопросах, возникающих у судов при применении Кодекса Российской Федерации</w:t>
      </w:r>
      <w:r w:rsidRPr="00C33D4B">
        <w:rPr>
          <w:sz w:val="27"/>
          <w:szCs w:val="27"/>
          <w:lang w:eastAsia="ar-SA"/>
        </w:rPr>
        <w:t xml:space="preserve"> об административных правонарушениях</w:t>
      </w:r>
      <w:r>
        <w:rPr>
          <w:sz w:val="27"/>
          <w:szCs w:val="27"/>
          <w:lang w:eastAsia="ar-SA"/>
        </w:rPr>
        <w:t>»</w:t>
      </w:r>
      <w:r w:rsidRPr="00C33D4B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с</w:t>
      </w:r>
      <w:r w:rsidRPr="008452DF">
        <w:rPr>
          <w:sz w:val="27"/>
          <w:szCs w:val="27"/>
          <w:lang w:eastAsia="ar-SA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</w:t>
      </w:r>
      <w:r w:rsidRPr="008452DF">
        <w:rPr>
          <w:sz w:val="27"/>
          <w:szCs w:val="27"/>
          <w:lang w:eastAsia="ar-SA"/>
        </w:rPr>
        <w:t xml:space="preserve">ения административного </w:t>
      </w:r>
      <w:r w:rsidRPr="008452DF">
        <w:rPr>
          <w:sz w:val="27"/>
          <w:szCs w:val="27"/>
          <w:lang w:eastAsia="ar-SA"/>
        </w:rPr>
        <w:t>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3D5A24" w:rsidRPr="00C33D4B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8452DF">
        <w:rPr>
          <w:sz w:val="27"/>
          <w:szCs w:val="27"/>
          <w:lang w:eastAsia="ar-SA"/>
        </w:rPr>
        <w:t>Согласно ча</w:t>
      </w:r>
      <w:r w:rsidRPr="008452DF">
        <w:rPr>
          <w:sz w:val="27"/>
          <w:szCs w:val="27"/>
          <w:lang w:eastAsia="ar-SA"/>
        </w:rPr>
        <w:t xml:space="preserve">сти 2 статьи 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  <w:r>
        <w:rPr>
          <w:sz w:val="27"/>
          <w:szCs w:val="27"/>
          <w:lang w:eastAsia="ar-SA"/>
        </w:rPr>
        <w:t>П</w:t>
      </w:r>
      <w:r w:rsidRPr="00C33D4B">
        <w:rPr>
          <w:sz w:val="27"/>
          <w:szCs w:val="27"/>
          <w:lang w:eastAsia="ar-SA"/>
        </w:rPr>
        <w:t>ри применении данной нормы судьям необходимо исходить из того</w:t>
      </w:r>
      <w:r w:rsidRPr="00C33D4B">
        <w:rPr>
          <w:sz w:val="27"/>
          <w:szCs w:val="27"/>
          <w:lang w:eastAsia="ar-SA"/>
        </w:rPr>
        <w:t xml:space="preserve">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При этом следует учитывать, что такие </w:t>
      </w:r>
      <w:r w:rsidRPr="00C33D4B">
        <w:rPr>
          <w:sz w:val="27"/>
          <w:szCs w:val="27"/>
          <w:lang w:eastAsia="ar-SA"/>
        </w:rPr>
        <w:t>обязанности могут быть возложены и иным нормативным правовым актом, а также правовым актом ненормативного характера, например, представлением прокурора, предписанием органа (должностного лица), осуществляющего государственный надзор (контроль). При этом не</w:t>
      </w:r>
      <w:r w:rsidRPr="00C33D4B">
        <w:rPr>
          <w:sz w:val="27"/>
          <w:szCs w:val="27"/>
          <w:lang w:eastAsia="ar-SA"/>
        </w:rPr>
        <w:t xml:space="preserve">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 </w:t>
      </w:r>
    </w:p>
    <w:p w:rsidR="003D5A24" w:rsidRPr="00C33D4B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C33D4B">
        <w:rPr>
          <w:sz w:val="27"/>
          <w:szCs w:val="27"/>
          <w:lang w:eastAsia="ar-SA"/>
        </w:rPr>
        <w:t>В соответствии с ч. 2 ст. 4.</w:t>
      </w:r>
      <w:r w:rsidRPr="00C33D4B">
        <w:rPr>
          <w:sz w:val="27"/>
          <w:szCs w:val="27"/>
          <w:lang w:eastAsia="ar-SA"/>
        </w:rPr>
        <w:t xml:space="preserve">5 КоАП РФ при длящемся административном правонарушении сроки, предусмотренные частью 1 настоящей статьи, начинают исчисляться со дня обнаружения административного правонарушения. </w:t>
      </w:r>
    </w:p>
    <w:p w:rsidR="003D5A24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C33D4B">
        <w:rPr>
          <w:sz w:val="27"/>
          <w:szCs w:val="27"/>
          <w:lang w:eastAsia="ar-SA"/>
        </w:rPr>
        <w:t xml:space="preserve">Объективная сторона вмененного </w:t>
      </w:r>
      <w:r w:rsidRPr="002401D9">
        <w:rPr>
          <w:sz w:val="27"/>
          <w:szCs w:val="27"/>
          <w:lang w:eastAsia="ar-SA"/>
        </w:rPr>
        <w:t xml:space="preserve">ИП </w:t>
      </w:r>
      <w:r w:rsidRPr="003B6C56" w:rsidR="003B6C56">
        <w:rPr>
          <w:sz w:val="27"/>
          <w:szCs w:val="27"/>
          <w:lang w:eastAsia="ar-SA"/>
        </w:rPr>
        <w:t>Михальчук Т.И.</w:t>
      </w:r>
      <w:r w:rsidR="003B6C56">
        <w:rPr>
          <w:sz w:val="27"/>
          <w:szCs w:val="27"/>
          <w:lang w:eastAsia="ar-SA"/>
        </w:rPr>
        <w:t xml:space="preserve"> </w:t>
      </w:r>
      <w:r w:rsidRPr="00C33D4B">
        <w:rPr>
          <w:sz w:val="27"/>
          <w:szCs w:val="27"/>
          <w:lang w:eastAsia="ar-SA"/>
        </w:rPr>
        <w:t xml:space="preserve">в вину события </w:t>
      </w:r>
      <w:r w:rsidRPr="00C33D4B">
        <w:rPr>
          <w:sz w:val="27"/>
          <w:szCs w:val="27"/>
          <w:lang w:eastAsia="ar-SA"/>
        </w:rPr>
        <w:t>административного правонарушения, предусмотренного ч. 1 ст. 20.35 КоАП РФ выражена в нарушени</w:t>
      </w:r>
      <w:r>
        <w:rPr>
          <w:sz w:val="27"/>
          <w:szCs w:val="27"/>
          <w:lang w:eastAsia="ar-SA"/>
        </w:rPr>
        <w:t>и</w:t>
      </w:r>
      <w:r w:rsidRPr="00C33D4B">
        <w:rPr>
          <w:sz w:val="27"/>
          <w:szCs w:val="27"/>
          <w:lang w:eastAsia="ar-SA"/>
        </w:rPr>
        <w:t xml:space="preserve"> требований к антитеррористической защищенности объект</w:t>
      </w:r>
      <w:r>
        <w:rPr>
          <w:sz w:val="27"/>
          <w:szCs w:val="27"/>
          <w:lang w:eastAsia="ar-SA"/>
        </w:rPr>
        <w:t>а</w:t>
      </w:r>
      <w:r w:rsidRPr="00C33D4B">
        <w:rPr>
          <w:sz w:val="27"/>
          <w:szCs w:val="27"/>
          <w:lang w:eastAsia="ar-SA"/>
        </w:rPr>
        <w:t xml:space="preserve"> (территори</w:t>
      </w:r>
      <w:r>
        <w:rPr>
          <w:sz w:val="27"/>
          <w:szCs w:val="27"/>
          <w:lang w:eastAsia="ar-SA"/>
        </w:rPr>
        <w:t>и</w:t>
      </w:r>
      <w:r w:rsidRPr="00C33D4B">
        <w:rPr>
          <w:sz w:val="27"/>
          <w:szCs w:val="27"/>
          <w:lang w:eastAsia="ar-SA"/>
        </w:rPr>
        <w:t>), то есть не содержит в себе указание на совершение действий (бездействий) в виде невыполнения</w:t>
      </w:r>
      <w:r w:rsidRPr="00C33D4B">
        <w:rPr>
          <w:sz w:val="27"/>
          <w:szCs w:val="27"/>
          <w:lang w:eastAsia="ar-SA"/>
        </w:rPr>
        <w:t xml:space="preserve"> обязанностей к конкретному сроку, либо их несвоевременное выполнение.</w:t>
      </w:r>
      <w:r>
        <w:rPr>
          <w:sz w:val="27"/>
          <w:szCs w:val="27"/>
          <w:lang w:eastAsia="ar-SA"/>
        </w:rPr>
        <w:t xml:space="preserve"> Не содержат конкретных сроков исполнения и пункты</w:t>
      </w:r>
      <w:r w:rsidRPr="0085163E">
        <w:rPr>
          <w:sz w:val="27"/>
          <w:szCs w:val="27"/>
          <w:lang w:eastAsia="ar-SA"/>
        </w:rPr>
        <w:t xml:space="preserve"> 28, </w:t>
      </w:r>
      <w:r>
        <w:rPr>
          <w:sz w:val="27"/>
          <w:szCs w:val="27"/>
          <w:lang w:eastAsia="ar-SA"/>
        </w:rPr>
        <w:t>3</w:t>
      </w:r>
      <w:r w:rsidRPr="0085163E">
        <w:rPr>
          <w:sz w:val="27"/>
          <w:szCs w:val="27"/>
          <w:lang w:eastAsia="ar-SA"/>
        </w:rPr>
        <w:t>0, 32, 36 Требований к антитеррористической защищенности торговых объектов (территорий) и формы паспорта безопасности торгового об</w:t>
      </w:r>
      <w:r w:rsidRPr="0085163E">
        <w:rPr>
          <w:sz w:val="27"/>
          <w:szCs w:val="27"/>
          <w:lang w:eastAsia="ar-SA"/>
        </w:rPr>
        <w:t>ъекта (территории), утвержденных Постановлением Правительства Российской Федерации от 19.10.2017 № 1273</w:t>
      </w:r>
      <w:r>
        <w:rPr>
          <w:sz w:val="27"/>
          <w:szCs w:val="27"/>
          <w:lang w:eastAsia="ar-SA"/>
        </w:rPr>
        <w:t>, при этом нарушение сроков</w:t>
      </w:r>
      <w:r w:rsidRPr="0085163E">
        <w:t xml:space="preserve"> </w:t>
      </w:r>
      <w:r w:rsidRPr="0085163E">
        <w:rPr>
          <w:sz w:val="27"/>
          <w:szCs w:val="27"/>
          <w:lang w:eastAsia="ar-SA"/>
        </w:rPr>
        <w:t xml:space="preserve">завершения </w:t>
      </w:r>
      <w:r>
        <w:rPr>
          <w:sz w:val="27"/>
          <w:szCs w:val="27"/>
          <w:lang w:eastAsia="ar-SA"/>
        </w:rPr>
        <w:t xml:space="preserve">рекомендованных </w:t>
      </w:r>
      <w:r w:rsidRPr="0085163E">
        <w:rPr>
          <w:sz w:val="27"/>
          <w:szCs w:val="27"/>
          <w:lang w:eastAsia="ar-SA"/>
        </w:rPr>
        <w:t>актом обследования и категорирования торгового объекта (территории)</w:t>
      </w:r>
      <w:r>
        <w:rPr>
          <w:sz w:val="27"/>
          <w:szCs w:val="27"/>
          <w:lang w:eastAsia="ar-SA"/>
        </w:rPr>
        <w:t xml:space="preserve"> от 19.07.2018 </w:t>
      </w:r>
      <w:r w:rsidRPr="0085163E">
        <w:rPr>
          <w:sz w:val="27"/>
          <w:szCs w:val="27"/>
          <w:lang w:eastAsia="ar-SA"/>
        </w:rPr>
        <w:t>мероприятий</w:t>
      </w:r>
      <w:r>
        <w:rPr>
          <w:sz w:val="27"/>
          <w:szCs w:val="27"/>
          <w:lang w:eastAsia="ar-SA"/>
        </w:rPr>
        <w:t>, в в</w:t>
      </w:r>
      <w:r>
        <w:rPr>
          <w:sz w:val="27"/>
          <w:szCs w:val="27"/>
          <w:lang w:eastAsia="ar-SA"/>
        </w:rPr>
        <w:t xml:space="preserve">ину ИП </w:t>
      </w:r>
      <w:r w:rsidRPr="003B6C56" w:rsidR="003B6C56">
        <w:rPr>
          <w:sz w:val="27"/>
          <w:szCs w:val="27"/>
          <w:lang w:eastAsia="ar-SA"/>
        </w:rPr>
        <w:t>Михальчук Т.И.</w:t>
      </w:r>
      <w:r>
        <w:rPr>
          <w:sz w:val="27"/>
          <w:szCs w:val="27"/>
          <w:lang w:eastAsia="ar-SA"/>
        </w:rPr>
        <w:t xml:space="preserve"> не вменяются.</w:t>
      </w:r>
    </w:p>
    <w:p w:rsidR="003D5A24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Таким образом, совершенное ИП </w:t>
      </w:r>
      <w:r w:rsidRPr="003B19C9" w:rsidR="003B19C9">
        <w:rPr>
          <w:sz w:val="27"/>
          <w:szCs w:val="27"/>
          <w:lang w:eastAsia="ar-SA"/>
        </w:rPr>
        <w:t>Михальчук Т.И.</w:t>
      </w:r>
      <w:r w:rsidRPr="0085163E">
        <w:rPr>
          <w:sz w:val="27"/>
          <w:szCs w:val="27"/>
          <w:lang w:eastAsia="ar-SA"/>
        </w:rPr>
        <w:t xml:space="preserve"> деяние имеет признаки длящегося правонарушения, поскольку выразилось в длительном непрекращающ</w:t>
      </w:r>
      <w:r>
        <w:rPr>
          <w:sz w:val="27"/>
          <w:szCs w:val="27"/>
          <w:lang w:eastAsia="ar-SA"/>
        </w:rPr>
        <w:t>е</w:t>
      </w:r>
      <w:r w:rsidRPr="0085163E">
        <w:rPr>
          <w:sz w:val="27"/>
          <w:szCs w:val="27"/>
          <w:lang w:eastAsia="ar-SA"/>
        </w:rPr>
        <w:t xml:space="preserve">мся невыполнении установленной </w:t>
      </w:r>
      <w:r>
        <w:rPr>
          <w:sz w:val="27"/>
          <w:szCs w:val="27"/>
          <w:lang w:eastAsia="ar-SA"/>
        </w:rPr>
        <w:t xml:space="preserve">названными Требованиями </w:t>
      </w:r>
      <w:r w:rsidRPr="0085163E">
        <w:rPr>
          <w:sz w:val="27"/>
          <w:szCs w:val="27"/>
          <w:lang w:eastAsia="ar-SA"/>
        </w:rPr>
        <w:t xml:space="preserve">обязанности, в связи с чем в силу ч. 2 ст. 4.5 КоАП РФ, срок давности по данному делу об административном правонарушении подлежит исчислению со дня его обнаружения, то есть с </w:t>
      </w:r>
      <w:r w:rsidR="004D79C4">
        <w:rPr>
          <w:sz w:val="27"/>
          <w:szCs w:val="27"/>
          <w:lang w:eastAsia="ar-SA"/>
        </w:rPr>
        <w:t>===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Обстоятельств, исключающих производство по делу об административном п</w:t>
      </w:r>
      <w:r w:rsidRPr="00107961">
        <w:rPr>
          <w:sz w:val="27"/>
          <w:szCs w:val="27"/>
          <w:lang w:eastAsia="ar-SA"/>
        </w:rPr>
        <w:t>равонарушении, предусмотренных ст. 24.5 КоАП РФ не имеется, срок давности привлечения к административной ответственности, установленный ч. 1 ст. 4.5 КоАП РФ, не пропущен.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Согласно ч. 1 ст. 2.1 КоАП РФ административным правонарушением признается противоправ</w:t>
      </w:r>
      <w:r w:rsidRPr="00107961">
        <w:rPr>
          <w:sz w:val="27"/>
          <w:szCs w:val="27"/>
          <w:lang w:eastAsia="ar-SA"/>
        </w:rPr>
        <w:t>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Согласно ч. 1, 2 ст. 4.1 КоАП Р</w:t>
      </w:r>
      <w:r w:rsidRPr="00107961">
        <w:rPr>
          <w:sz w:val="27"/>
          <w:szCs w:val="27"/>
          <w:lang w:eastAsia="ar-SA"/>
        </w:rPr>
        <w:t>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При назначении адм</w:t>
      </w:r>
      <w:r w:rsidRPr="00107961">
        <w:rPr>
          <w:sz w:val="27"/>
          <w:szCs w:val="27"/>
          <w:lang w:eastAsia="ar-SA"/>
        </w:rPr>
        <w:t>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107961">
        <w:rPr>
          <w:sz w:val="27"/>
          <w:szCs w:val="27"/>
          <w:lang w:eastAsia="ar-SA"/>
        </w:rPr>
        <w:t>нистративную ответственность.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Назначая административное наказание </w:t>
      </w:r>
      <w:r w:rsidRPr="008452DF">
        <w:rPr>
          <w:sz w:val="27"/>
          <w:szCs w:val="27"/>
          <w:lang w:eastAsia="ar-SA"/>
        </w:rPr>
        <w:t xml:space="preserve">ИП </w:t>
      </w:r>
      <w:r w:rsidRPr="003B19C9" w:rsidR="003B19C9">
        <w:rPr>
          <w:sz w:val="27"/>
          <w:szCs w:val="27"/>
          <w:lang w:eastAsia="ar-SA"/>
        </w:rPr>
        <w:t>Михальчук Т.И.</w:t>
      </w:r>
      <w:r w:rsidRPr="00107961">
        <w:rPr>
          <w:sz w:val="27"/>
          <w:szCs w:val="27"/>
          <w:lang w:eastAsia="ar-SA"/>
        </w:rPr>
        <w:t xml:space="preserve">, мировой судья учитывает характер совершённого административного правонарушения, фактические обстоятельства дела, личность виновного лица, отсутствие причинения вреда, его </w:t>
      </w:r>
      <w:r w:rsidRPr="00107961">
        <w:rPr>
          <w:sz w:val="27"/>
          <w:szCs w:val="27"/>
          <w:lang w:eastAsia="ar-SA"/>
        </w:rPr>
        <w:t>семейное и имущественное положение.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В качестве обстоятельства, смягчающего административную ответственности, мировой судья учитывает признание вины.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Обстоятельств, отягчающих административную ответственность, не установлено.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Согласно примечанию к ст. 2.4 </w:t>
      </w:r>
      <w:r w:rsidRPr="00107961">
        <w:rPr>
          <w:sz w:val="27"/>
          <w:szCs w:val="27"/>
          <w:lang w:eastAsia="ar-SA"/>
        </w:rPr>
        <w:t>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Учитывая характер с</w:t>
      </w:r>
      <w:r w:rsidRPr="00107961">
        <w:rPr>
          <w:sz w:val="27"/>
          <w:szCs w:val="27"/>
          <w:lang w:eastAsia="ar-SA"/>
        </w:rPr>
        <w:t>овершенного правонарушения, личность виновного, его материальное положение, наличие смягчающего и отсутствие отягчающих административную ответственность обстоятельств, мировой судья для достижения целей наказания считает необходимым и целесообразным назнач</w:t>
      </w:r>
      <w:r w:rsidRPr="00107961">
        <w:rPr>
          <w:sz w:val="27"/>
          <w:szCs w:val="27"/>
          <w:lang w:eastAsia="ar-SA"/>
        </w:rPr>
        <w:t>ить</w:t>
      </w:r>
      <w:r w:rsidRPr="008452DF">
        <w:t xml:space="preserve"> </w:t>
      </w:r>
      <w:r w:rsidRPr="008452DF">
        <w:rPr>
          <w:sz w:val="27"/>
          <w:szCs w:val="27"/>
          <w:lang w:eastAsia="ar-SA"/>
        </w:rPr>
        <w:t xml:space="preserve">ИП </w:t>
      </w:r>
      <w:r w:rsidRPr="003B19C9" w:rsidR="003B19C9">
        <w:rPr>
          <w:sz w:val="27"/>
          <w:szCs w:val="27"/>
          <w:lang w:eastAsia="ar-SA"/>
        </w:rPr>
        <w:t>Михальчук Т.И.</w:t>
      </w:r>
      <w:r w:rsidRPr="00107961">
        <w:rPr>
          <w:sz w:val="27"/>
          <w:szCs w:val="27"/>
          <w:lang w:eastAsia="ar-SA"/>
        </w:rPr>
        <w:t xml:space="preserve"> наказание в виде административного штрафа.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3D5A24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3D5A24" w:rsidRPr="00107961" w:rsidP="003D5A24">
      <w:pPr>
        <w:suppressAutoHyphens/>
        <w:autoSpaceDE w:val="0"/>
        <w:ind w:firstLine="720"/>
        <w:jc w:val="center"/>
        <w:rPr>
          <w:b/>
          <w:sz w:val="27"/>
          <w:szCs w:val="27"/>
          <w:lang w:eastAsia="ar-SA"/>
        </w:rPr>
      </w:pPr>
      <w:r w:rsidRPr="00107961">
        <w:rPr>
          <w:b/>
          <w:sz w:val="27"/>
          <w:szCs w:val="27"/>
          <w:lang w:eastAsia="ar-SA"/>
        </w:rPr>
        <w:t>ПОСТАНОВИЛ: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должностное лицо – индивидуального пре</w:t>
      </w:r>
      <w:r w:rsidRPr="00107961">
        <w:rPr>
          <w:sz w:val="27"/>
          <w:szCs w:val="27"/>
          <w:lang w:eastAsia="ar-SA"/>
        </w:rPr>
        <w:t xml:space="preserve">дпринимателя </w:t>
      </w:r>
      <w:r w:rsidRPr="003B19C9" w:rsidR="003B19C9">
        <w:rPr>
          <w:sz w:val="27"/>
          <w:szCs w:val="27"/>
          <w:lang w:eastAsia="ar-SA"/>
        </w:rPr>
        <w:t>Михальчук Татьян</w:t>
      </w:r>
      <w:r w:rsidR="003B19C9">
        <w:rPr>
          <w:sz w:val="27"/>
          <w:szCs w:val="27"/>
          <w:lang w:eastAsia="ar-SA"/>
        </w:rPr>
        <w:t xml:space="preserve">у </w:t>
      </w:r>
      <w:r w:rsidRPr="003B19C9" w:rsidR="003B19C9">
        <w:rPr>
          <w:sz w:val="27"/>
          <w:szCs w:val="27"/>
          <w:lang w:eastAsia="ar-SA"/>
        </w:rPr>
        <w:t>Ивановн</w:t>
      </w:r>
      <w:r w:rsidR="003B19C9">
        <w:rPr>
          <w:sz w:val="27"/>
          <w:szCs w:val="27"/>
          <w:lang w:eastAsia="ar-SA"/>
        </w:rPr>
        <w:t>у</w:t>
      </w:r>
      <w:r w:rsidRPr="003B19C9" w:rsidR="003B19C9">
        <w:rPr>
          <w:sz w:val="27"/>
          <w:szCs w:val="27"/>
          <w:lang w:eastAsia="ar-SA"/>
        </w:rPr>
        <w:t xml:space="preserve"> </w:t>
      </w:r>
      <w:r w:rsidRPr="00107961">
        <w:rPr>
          <w:sz w:val="27"/>
          <w:szCs w:val="27"/>
          <w:lang w:eastAsia="ar-SA"/>
        </w:rPr>
        <w:t>признать виновн</w:t>
      </w:r>
      <w:r w:rsidR="003B19C9">
        <w:rPr>
          <w:sz w:val="27"/>
          <w:szCs w:val="27"/>
          <w:lang w:eastAsia="ar-SA"/>
        </w:rPr>
        <w:t>ой</w:t>
      </w:r>
      <w:r w:rsidRPr="00107961">
        <w:rPr>
          <w:sz w:val="27"/>
          <w:szCs w:val="27"/>
          <w:lang w:eastAsia="ar-SA"/>
        </w:rPr>
        <w:t xml:space="preserve"> в совершении административного правонарушения, предусмотренного ч. 1 ст. 20.35 Кодекса Российской Федерации об административных правонарушениях и назначить наказание в виде в виде административного </w:t>
      </w:r>
      <w:r w:rsidRPr="00107961">
        <w:rPr>
          <w:sz w:val="27"/>
          <w:szCs w:val="27"/>
          <w:lang w:eastAsia="ar-SA"/>
        </w:rPr>
        <w:t>штрафа в размере 30 000 (тридцати тысяч) рублей.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Административный штраф подлежит зачислению на счет получателя: 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107961">
        <w:rPr>
          <w:sz w:val="27"/>
          <w:szCs w:val="27"/>
          <w:lang w:eastAsia="ar-SA"/>
        </w:rPr>
        <w:t>04872D08080);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Номер счета получателя (номер казначейского счета): 03100643000000018700;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Банковский счет, входящий в состав единого казначейского </w:t>
      </w:r>
      <w:r w:rsidRPr="00107961">
        <w:rPr>
          <w:sz w:val="27"/>
          <w:szCs w:val="27"/>
          <w:lang w:eastAsia="ar-SA"/>
        </w:rPr>
        <w:t>счета (ЕКС) 40102810245370000007;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БИК 007162163;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ИНН 8601073664;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КПП 860101001;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ОКТМО 71885000;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КБК 72011601203019000140;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УИН </w:t>
      </w:r>
      <w:r w:rsidR="004D79C4">
        <w:rPr>
          <w:sz w:val="27"/>
          <w:szCs w:val="27"/>
          <w:lang w:eastAsia="ar-SA"/>
        </w:rPr>
        <w:t>===</w:t>
      </w:r>
      <w:r w:rsidRPr="00107961">
        <w:rPr>
          <w:sz w:val="27"/>
          <w:szCs w:val="27"/>
          <w:lang w:eastAsia="ar-SA"/>
        </w:rPr>
        <w:t xml:space="preserve"> 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Неуплата административног</w:t>
      </w:r>
      <w:r w:rsidRPr="00107961">
        <w:rPr>
          <w:sz w:val="27"/>
          <w:szCs w:val="27"/>
          <w:lang w:eastAsia="ar-SA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107961">
        <w:rPr>
          <w:sz w:val="27"/>
          <w:szCs w:val="27"/>
          <w:lang w:eastAsia="ar-SA"/>
        </w:rPr>
        <w:t xml:space="preserve">арест на срок до пятнадцати суток, либо обязательные работы на срок до пятидесяти часов. 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суд.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3D5A24" w:rsidRPr="00107961" w:rsidP="003D5A24">
      <w:pPr>
        <w:suppressAutoHyphens/>
        <w:autoSpaceDE w:val="0"/>
        <w:jc w:val="both"/>
        <w:rPr>
          <w:sz w:val="27"/>
          <w:szCs w:val="27"/>
          <w:lang w:eastAsia="ar-SA"/>
        </w:rPr>
      </w:pPr>
      <w:r w:rsidRPr="00107961">
        <w:rPr>
          <w:sz w:val="27"/>
          <w:szCs w:val="27"/>
          <w:lang w:eastAsia="ar-SA"/>
        </w:rPr>
        <w:t>Мировой судья</w:t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</w:r>
      <w:r w:rsidRPr="00107961">
        <w:rPr>
          <w:sz w:val="27"/>
          <w:szCs w:val="27"/>
          <w:lang w:eastAsia="ar-SA"/>
        </w:rPr>
        <w:tab/>
        <w:t xml:space="preserve"> </w:t>
      </w:r>
      <w:r w:rsidRPr="00107961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  </w:t>
      </w:r>
      <w:r w:rsidRPr="00107961">
        <w:rPr>
          <w:sz w:val="27"/>
          <w:szCs w:val="27"/>
          <w:lang w:eastAsia="ar-SA"/>
        </w:rPr>
        <w:t xml:space="preserve">              Е.И. Костарева</w:t>
      </w:r>
    </w:p>
    <w:p w:rsidR="003D5A24" w:rsidRPr="00107961" w:rsidP="003D5A2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3D5A24" w:rsidRPr="00761B8C" w:rsidP="003D5A24">
      <w:pPr>
        <w:suppressAutoHyphens/>
        <w:autoSpaceDE w:val="0"/>
        <w:ind w:firstLine="720"/>
        <w:jc w:val="both"/>
        <w:rPr>
          <w:rFonts w:eastAsia="MS Mincho"/>
          <w:sz w:val="27"/>
          <w:szCs w:val="27"/>
        </w:rPr>
      </w:pPr>
    </w:p>
    <w:p w:rsidR="001638FF" w:rsidRPr="00761B8C" w:rsidP="003D5A24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464FE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D79C4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F9C">
    <w:pPr>
      <w:pStyle w:val="Header"/>
    </w:pPr>
    <w:r w:rsidRPr="00604F9C">
      <w:t>УИД 86MS0024-01-2024-00</w:t>
    </w:r>
    <w:r>
      <w:t>2</w:t>
    </w:r>
    <w:r w:rsidRPr="00604F9C">
      <w:t>5</w:t>
    </w:r>
    <w:r>
      <w:t>68</w:t>
    </w:r>
    <w:r w:rsidRPr="00604F9C">
      <w:t>-</w:t>
    </w:r>
    <w:r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66510"/>
    <w:rsid w:val="000731E9"/>
    <w:rsid w:val="000736F7"/>
    <w:rsid w:val="000823B2"/>
    <w:rsid w:val="00086205"/>
    <w:rsid w:val="000A0AD6"/>
    <w:rsid w:val="000A285B"/>
    <w:rsid w:val="000A3B74"/>
    <w:rsid w:val="000A3FD0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07961"/>
    <w:rsid w:val="00123277"/>
    <w:rsid w:val="001233FA"/>
    <w:rsid w:val="00133587"/>
    <w:rsid w:val="001421D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5721"/>
    <w:rsid w:val="0017136E"/>
    <w:rsid w:val="00172BF5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AD"/>
    <w:rsid w:val="001D597F"/>
    <w:rsid w:val="001E1300"/>
    <w:rsid w:val="001E6964"/>
    <w:rsid w:val="001F3D33"/>
    <w:rsid w:val="001F59B2"/>
    <w:rsid w:val="001F5A54"/>
    <w:rsid w:val="00202FD1"/>
    <w:rsid w:val="0021325F"/>
    <w:rsid w:val="00233435"/>
    <w:rsid w:val="00237A1F"/>
    <w:rsid w:val="002401D9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7088"/>
    <w:rsid w:val="002B39E4"/>
    <w:rsid w:val="002D1E15"/>
    <w:rsid w:val="002D5510"/>
    <w:rsid w:val="002E03FB"/>
    <w:rsid w:val="002E38CA"/>
    <w:rsid w:val="002F3833"/>
    <w:rsid w:val="002F630D"/>
    <w:rsid w:val="00311AE8"/>
    <w:rsid w:val="00317B78"/>
    <w:rsid w:val="00321089"/>
    <w:rsid w:val="00323507"/>
    <w:rsid w:val="003279B8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B19C9"/>
    <w:rsid w:val="003B6C56"/>
    <w:rsid w:val="003C4965"/>
    <w:rsid w:val="003D0603"/>
    <w:rsid w:val="003D5A24"/>
    <w:rsid w:val="003E106A"/>
    <w:rsid w:val="003E2A65"/>
    <w:rsid w:val="003E76DE"/>
    <w:rsid w:val="003F10BA"/>
    <w:rsid w:val="00405DAA"/>
    <w:rsid w:val="0043026C"/>
    <w:rsid w:val="00432FCD"/>
    <w:rsid w:val="00437888"/>
    <w:rsid w:val="004439B6"/>
    <w:rsid w:val="00450AF3"/>
    <w:rsid w:val="00464861"/>
    <w:rsid w:val="00464FE3"/>
    <w:rsid w:val="0047235E"/>
    <w:rsid w:val="0048783A"/>
    <w:rsid w:val="00492A5C"/>
    <w:rsid w:val="00497636"/>
    <w:rsid w:val="00497778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D79C4"/>
    <w:rsid w:val="004E1AFC"/>
    <w:rsid w:val="004E20D4"/>
    <w:rsid w:val="004E3380"/>
    <w:rsid w:val="004E6FE8"/>
    <w:rsid w:val="004E72BC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705A9"/>
    <w:rsid w:val="0057335E"/>
    <w:rsid w:val="00574FC3"/>
    <w:rsid w:val="00577B6F"/>
    <w:rsid w:val="00583475"/>
    <w:rsid w:val="005835B0"/>
    <w:rsid w:val="00586804"/>
    <w:rsid w:val="00590D66"/>
    <w:rsid w:val="00592D4E"/>
    <w:rsid w:val="005A2E29"/>
    <w:rsid w:val="005A372B"/>
    <w:rsid w:val="005A500D"/>
    <w:rsid w:val="005C484B"/>
    <w:rsid w:val="005D51AD"/>
    <w:rsid w:val="005F0C95"/>
    <w:rsid w:val="005F16E2"/>
    <w:rsid w:val="00604F9C"/>
    <w:rsid w:val="00611F09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188F"/>
    <w:rsid w:val="00677694"/>
    <w:rsid w:val="0067780B"/>
    <w:rsid w:val="006953E4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F1A81"/>
    <w:rsid w:val="007004A9"/>
    <w:rsid w:val="00702569"/>
    <w:rsid w:val="00706F57"/>
    <w:rsid w:val="00724E5E"/>
    <w:rsid w:val="00730F53"/>
    <w:rsid w:val="007329E6"/>
    <w:rsid w:val="00736F85"/>
    <w:rsid w:val="00742E19"/>
    <w:rsid w:val="00747860"/>
    <w:rsid w:val="00761B8C"/>
    <w:rsid w:val="00761CBA"/>
    <w:rsid w:val="0076217C"/>
    <w:rsid w:val="0077302F"/>
    <w:rsid w:val="007733B4"/>
    <w:rsid w:val="0077349F"/>
    <w:rsid w:val="0077361D"/>
    <w:rsid w:val="00783E38"/>
    <w:rsid w:val="00786A11"/>
    <w:rsid w:val="00790D78"/>
    <w:rsid w:val="00791151"/>
    <w:rsid w:val="007943DC"/>
    <w:rsid w:val="00794FDE"/>
    <w:rsid w:val="007A2751"/>
    <w:rsid w:val="007A6AE0"/>
    <w:rsid w:val="007A6F3A"/>
    <w:rsid w:val="007B637D"/>
    <w:rsid w:val="007B7EEA"/>
    <w:rsid w:val="007C096F"/>
    <w:rsid w:val="007C3A3A"/>
    <w:rsid w:val="007C7F5B"/>
    <w:rsid w:val="007D2F1A"/>
    <w:rsid w:val="007E41A1"/>
    <w:rsid w:val="007E691A"/>
    <w:rsid w:val="007F2570"/>
    <w:rsid w:val="007F4456"/>
    <w:rsid w:val="0080577B"/>
    <w:rsid w:val="00820633"/>
    <w:rsid w:val="00840379"/>
    <w:rsid w:val="00840537"/>
    <w:rsid w:val="008452DF"/>
    <w:rsid w:val="0085163E"/>
    <w:rsid w:val="00855A6C"/>
    <w:rsid w:val="00860251"/>
    <w:rsid w:val="0087182B"/>
    <w:rsid w:val="00886F66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1FED"/>
    <w:rsid w:val="008C2F3E"/>
    <w:rsid w:val="008C34B9"/>
    <w:rsid w:val="008C4A89"/>
    <w:rsid w:val="008C4AEA"/>
    <w:rsid w:val="008D0E7A"/>
    <w:rsid w:val="008D1CE5"/>
    <w:rsid w:val="008E72CA"/>
    <w:rsid w:val="008F167A"/>
    <w:rsid w:val="008F234F"/>
    <w:rsid w:val="008F5B7B"/>
    <w:rsid w:val="00900105"/>
    <w:rsid w:val="0090036F"/>
    <w:rsid w:val="00913532"/>
    <w:rsid w:val="00914DEF"/>
    <w:rsid w:val="00926AB8"/>
    <w:rsid w:val="00950193"/>
    <w:rsid w:val="009574F1"/>
    <w:rsid w:val="00962E6F"/>
    <w:rsid w:val="00964DAF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454F"/>
    <w:rsid w:val="009C7B1E"/>
    <w:rsid w:val="009D05E8"/>
    <w:rsid w:val="009D0C1C"/>
    <w:rsid w:val="009D1FA1"/>
    <w:rsid w:val="009D66EA"/>
    <w:rsid w:val="009D6BCB"/>
    <w:rsid w:val="009D73C5"/>
    <w:rsid w:val="009E0E17"/>
    <w:rsid w:val="009E1572"/>
    <w:rsid w:val="009F0FD6"/>
    <w:rsid w:val="009F4C4D"/>
    <w:rsid w:val="00A03F19"/>
    <w:rsid w:val="00A04563"/>
    <w:rsid w:val="00A06784"/>
    <w:rsid w:val="00A06949"/>
    <w:rsid w:val="00A152FD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54AFB"/>
    <w:rsid w:val="00A606E4"/>
    <w:rsid w:val="00A6225F"/>
    <w:rsid w:val="00A62422"/>
    <w:rsid w:val="00A6264F"/>
    <w:rsid w:val="00A62EBB"/>
    <w:rsid w:val="00A656F7"/>
    <w:rsid w:val="00A76F0E"/>
    <w:rsid w:val="00A8019D"/>
    <w:rsid w:val="00A81E10"/>
    <w:rsid w:val="00A83A75"/>
    <w:rsid w:val="00A8748D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65E4B"/>
    <w:rsid w:val="00B67C79"/>
    <w:rsid w:val="00B75526"/>
    <w:rsid w:val="00B841C8"/>
    <w:rsid w:val="00B92139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1E2"/>
    <w:rsid w:val="00C13E05"/>
    <w:rsid w:val="00C25537"/>
    <w:rsid w:val="00C271D6"/>
    <w:rsid w:val="00C33D4B"/>
    <w:rsid w:val="00C45209"/>
    <w:rsid w:val="00C53C12"/>
    <w:rsid w:val="00C6168F"/>
    <w:rsid w:val="00C64401"/>
    <w:rsid w:val="00C65288"/>
    <w:rsid w:val="00C65D31"/>
    <w:rsid w:val="00C73926"/>
    <w:rsid w:val="00C743EE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2954"/>
    <w:rsid w:val="00CB37C5"/>
    <w:rsid w:val="00CB79CE"/>
    <w:rsid w:val="00CB7C88"/>
    <w:rsid w:val="00CC7216"/>
    <w:rsid w:val="00CD3835"/>
    <w:rsid w:val="00CD3ABF"/>
    <w:rsid w:val="00CD663A"/>
    <w:rsid w:val="00CE31A5"/>
    <w:rsid w:val="00CE4A41"/>
    <w:rsid w:val="00CF27F3"/>
    <w:rsid w:val="00CF454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66F9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5D02"/>
    <w:rsid w:val="00DD031D"/>
    <w:rsid w:val="00DD03AB"/>
    <w:rsid w:val="00DD0483"/>
    <w:rsid w:val="00DD112E"/>
    <w:rsid w:val="00DD673B"/>
    <w:rsid w:val="00DD7D6D"/>
    <w:rsid w:val="00DE2F19"/>
    <w:rsid w:val="00DE3B6C"/>
    <w:rsid w:val="00DF02CD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F02190"/>
    <w:rsid w:val="00F07A4C"/>
    <w:rsid w:val="00F316CC"/>
    <w:rsid w:val="00F34297"/>
    <w:rsid w:val="00F37E9F"/>
    <w:rsid w:val="00F425A5"/>
    <w:rsid w:val="00F445B4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A517C"/>
    <w:rsid w:val="00FB330B"/>
    <w:rsid w:val="00FB58B7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8EE1-34A4-4984-8858-8B70A07F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